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45628205"/>
        <w:docPartObj>
          <w:docPartGallery w:val="Cover Pages"/>
          <w:docPartUnique/>
        </w:docPartObj>
      </w:sdtPr>
      <w:sdtEndPr>
        <w:rPr>
          <w:rFonts w:ascii="Times New Roman" w:hAnsi="Times New Roman" w:cs="Times New Roman"/>
          <w:sz w:val="24"/>
          <w:szCs w:val="24"/>
        </w:rPr>
      </w:sdtEndPr>
      <w:sdtContent>
        <w:p w14:paraId="3B28C825" w14:textId="4871446B" w:rsidR="006A7CC2" w:rsidRDefault="003E5647">
          <w:r>
            <w:rPr>
              <w:rFonts w:ascii="Arial" w:hAnsi="Arial" w:cs="Arial"/>
              <w:noProof/>
            </w:rPr>
            <w:drawing>
              <wp:anchor distT="0" distB="0" distL="114300" distR="114300" simplePos="0" relativeHeight="251666432" behindDoc="0" locked="0" layoutInCell="1" allowOverlap="1" wp14:anchorId="566E16B9" wp14:editId="7BCD24D8">
                <wp:simplePos x="0" y="0"/>
                <wp:positionH relativeFrom="page">
                  <wp:posOffset>674370</wp:posOffset>
                </wp:positionH>
                <wp:positionV relativeFrom="paragraph">
                  <wp:posOffset>205105</wp:posOffset>
                </wp:positionV>
                <wp:extent cx="4023360" cy="11249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eleheal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23360" cy="1124918"/>
                        </a:xfrm>
                        <a:prstGeom prst="rect">
                          <a:avLst/>
                        </a:prstGeom>
                      </pic:spPr>
                    </pic:pic>
                  </a:graphicData>
                </a:graphic>
                <wp14:sizeRelH relativeFrom="margin">
                  <wp14:pctWidth>0</wp14:pctWidth>
                </wp14:sizeRelH>
                <wp14:sizeRelV relativeFrom="margin">
                  <wp14:pctHeight>0</wp14:pctHeight>
                </wp14:sizeRelV>
              </wp:anchor>
            </w:drawing>
          </w:r>
          <w:r w:rsidR="006A7CC2">
            <w:rPr>
              <w:noProof/>
            </w:rPr>
            <mc:AlternateContent>
              <mc:Choice Requires="wps">
                <w:drawing>
                  <wp:anchor distT="0" distB="0" distL="114300" distR="114300" simplePos="0" relativeHeight="251660288" behindDoc="0" locked="0" layoutInCell="1" allowOverlap="1" wp14:anchorId="6FCB92EB" wp14:editId="19251A2F">
                    <wp:simplePos x="0" y="0"/>
                    <wp:positionH relativeFrom="margin">
                      <wp:posOffset>5057775</wp:posOffset>
                    </wp:positionH>
                    <wp:positionV relativeFrom="page">
                      <wp:align>top</wp:align>
                    </wp:positionV>
                    <wp:extent cx="1133475" cy="1286180"/>
                    <wp:effectExtent l="0" t="0" r="9525" b="9525"/>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33475" cy="12861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8FD2C" w14:textId="0AAD1F02" w:rsidR="005E5DBA" w:rsidRDefault="005E5DBA" w:rsidP="006A7CC2">
                                <w:pPr>
                                  <w:pStyle w:val="NoSpacing"/>
                                  <w:rPr>
                                    <w:color w:val="FFFFFF" w:themeColor="background1"/>
                                    <w:sz w:val="24"/>
                                    <w:szCs w:val="24"/>
                                  </w:rPr>
                                </w:pPr>
                                <w:r>
                                  <w:rPr>
                                    <w:color w:val="FFFFFF" w:themeColor="background1"/>
                                    <w:sz w:val="24"/>
                                    <w:szCs w:val="24"/>
                                  </w:rPr>
                                  <w:t>20</w:t>
                                </w:r>
                                <w:r w:rsidR="00974E32">
                                  <w:rPr>
                                    <w:color w:val="FFFFFF" w:themeColor="background1"/>
                                    <w:sz w:val="24"/>
                                    <w:szCs w:val="24"/>
                                  </w:rPr>
                                  <w:t>20</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CB92EB" id="Rectangle 130" o:spid="_x0000_s1026" style="position:absolute;margin-left:398.25pt;margin-top:0;width:89.25pt;height:101.2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" fillcolor="#4f81bd [3204]" stroked="f" strokeweight="2pt">
                    <o:lock v:ext="edit" aspectratio="t"/>
                    <v:textbox inset="3.6pt,,3.6pt">
                      <w:txbxContent>
                        <w:p w14:paraId="4C58FD2C" w14:textId="0AAD1F02" w:rsidR="005E5DBA" w:rsidRDefault="005E5DBA" w:rsidP="006A7CC2">
                          <w:pPr>
                            <w:pStyle w:val="NoSpacing"/>
                            <w:rPr>
                              <w:color w:val="FFFFFF" w:themeColor="background1"/>
                              <w:sz w:val="24"/>
                              <w:szCs w:val="24"/>
                            </w:rPr>
                          </w:pPr>
                          <w:r>
                            <w:rPr>
                              <w:color w:val="FFFFFF" w:themeColor="background1"/>
                              <w:sz w:val="24"/>
                              <w:szCs w:val="24"/>
                            </w:rPr>
                            <w:t>20</w:t>
                          </w:r>
                          <w:r w:rsidR="00974E32">
                            <w:rPr>
                              <w:color w:val="FFFFFF" w:themeColor="background1"/>
                              <w:sz w:val="24"/>
                              <w:szCs w:val="24"/>
                            </w:rPr>
                            <w:t>20</w:t>
                          </w:r>
                        </w:p>
                      </w:txbxContent>
                    </v:textbox>
                    <w10:wrap anchorx="margin" anchory="page"/>
                  </v:rect>
                </w:pict>
              </mc:Fallback>
            </mc:AlternateContent>
          </w:r>
        </w:p>
        <w:p w14:paraId="26FCED00" w14:textId="3C5AA087" w:rsidR="006A7CC2" w:rsidRDefault="00120B96">
          <w:pPr>
            <w:rPr>
              <w:rFonts w:ascii="Times New Roman" w:hAnsi="Times New Roman" w:cs="Times New Roman"/>
              <w:sz w:val="24"/>
              <w:szCs w:val="24"/>
            </w:rPr>
          </w:pPr>
          <w:r>
            <w:rPr>
              <w:noProof/>
            </w:rPr>
            <w:drawing>
              <wp:anchor distT="0" distB="0" distL="114300" distR="114300" simplePos="0" relativeHeight="251667456" behindDoc="1" locked="0" layoutInCell="1" allowOverlap="0" wp14:anchorId="7BEE40B0" wp14:editId="3E8FADF8">
                <wp:simplePos x="0" y="0"/>
                <wp:positionH relativeFrom="column">
                  <wp:posOffset>2604770</wp:posOffset>
                </wp:positionH>
                <wp:positionV relativeFrom="page">
                  <wp:posOffset>2299970</wp:posOffset>
                </wp:positionV>
                <wp:extent cx="4114800" cy="1060450"/>
                <wp:effectExtent l="0" t="0" r="0" b="6350"/>
                <wp:wrapTight wrapText="bothSides">
                  <wp:wrapPolygon edited="0">
                    <wp:start x="0" y="0"/>
                    <wp:lineTo x="0" y="21341"/>
                    <wp:lineTo x="21500" y="21341"/>
                    <wp:lineTo x="21500" y="0"/>
                    <wp:lineTo x="0" y="0"/>
                  </wp:wrapPolygon>
                </wp:wrapTight>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ouchaway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0" cy="1060450"/>
                        </a:xfrm>
                        <a:prstGeom prst="rect">
                          <a:avLst/>
                        </a:prstGeom>
                      </pic:spPr>
                    </pic:pic>
                  </a:graphicData>
                </a:graphic>
                <wp14:sizeRelH relativeFrom="margin">
                  <wp14:pctWidth>0</wp14:pctWidth>
                </wp14:sizeRelH>
                <wp14:sizeRelV relativeFrom="margin">
                  <wp14:pctHeight>0</wp14:pctHeight>
                </wp14:sizeRelV>
              </wp:anchor>
            </w:drawing>
          </w:r>
          <w:r w:rsidR="006A7CC2">
            <w:rPr>
              <w:noProof/>
            </w:rPr>
            <mc:AlternateContent>
              <mc:Choice Requires="wps">
                <w:drawing>
                  <wp:anchor distT="0" distB="0" distL="114300" distR="114300" simplePos="0" relativeHeight="251662336" behindDoc="0" locked="0" layoutInCell="1" allowOverlap="1" wp14:anchorId="1FA43BB5" wp14:editId="57766006">
                    <wp:simplePos x="0" y="0"/>
                    <wp:positionH relativeFrom="page">
                      <wp:posOffset>85090</wp:posOffset>
                    </wp:positionH>
                    <wp:positionV relativeFrom="margin">
                      <wp:posOffset>8092440</wp:posOffset>
                    </wp:positionV>
                    <wp:extent cx="7630795" cy="324485"/>
                    <wp:effectExtent l="0" t="0" r="0" b="0"/>
                    <wp:wrapSquare wrapText="bothSides"/>
                    <wp:docPr id="128" name="Text Box 128"/>
                    <wp:cNvGraphicFramePr/>
                    <a:graphic xmlns:a="http://schemas.openxmlformats.org/drawingml/2006/main">
                      <a:graphicData uri="http://schemas.microsoft.com/office/word/2010/wordprocessingShape">
                        <wps:wsp>
                          <wps:cNvSpPr txBox="1"/>
                          <wps:spPr>
                            <a:xfrm>
                              <a:off x="0" y="0"/>
                              <a:ext cx="7630795"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7CFCE" w14:textId="4D2734D7" w:rsidR="007D0BB6" w:rsidRPr="007D0BB6" w:rsidRDefault="00A4136D" w:rsidP="007D0BB6">
                                <w:pPr>
                                  <w:pStyle w:val="Footer"/>
                                  <w:ind w:left="720"/>
                                  <w:jc w:val="center"/>
                                  <w:rPr>
                                    <w:color w:val="7F7F7F" w:themeColor="text1" w:themeTint="80"/>
                                    <w:sz w:val="16"/>
                                    <w:szCs w:val="16"/>
                                  </w:rPr>
                                </w:pPr>
                                <w:sdt>
                                  <w:sdtPr>
                                    <w:rPr>
                                      <w:caps/>
                                      <w:color w:val="7F7F7F" w:themeColor="text1" w:themeTint="80"/>
                                      <w:sz w:val="18"/>
                                      <w:szCs w:val="18"/>
                                    </w:rPr>
                                    <w:alias w:val="Company"/>
                                    <w:tag w:val=""/>
                                    <w:id w:val="-123702375"/>
                                    <w:dataBinding w:prefixMappings="xmlns:ns0='http://schemas.openxmlformats.org/officeDocument/2006/extended-properties' " w:xpath="/ns0:Properties[1]/ns0:Company[1]" w:storeItemID="{6668398D-A668-4E3E-A5EB-62B293D839F1}"/>
                                    <w:text/>
                                  </w:sdtPr>
                                  <w:sdtEndPr/>
                                  <w:sdtContent>
                                    <w:r w:rsidR="005E5DBA" w:rsidRPr="007D0BB6">
                                      <w:rPr>
                                        <w:caps/>
                                        <w:color w:val="7F7F7F" w:themeColor="text1" w:themeTint="80"/>
                                        <w:sz w:val="18"/>
                                        <w:szCs w:val="18"/>
                                      </w:rPr>
                                      <w:t>mTelehealth, llc</w:t>
                                    </w:r>
                                  </w:sdtContent>
                                </w:sdt>
                                <w:r w:rsidR="005E5DBA" w:rsidRPr="007D0BB6">
                                  <w:rPr>
                                    <w:caps/>
                                    <w:color w:val="7F7F7F" w:themeColor="text1" w:themeTint="80"/>
                                    <w:sz w:val="18"/>
                                    <w:szCs w:val="18"/>
                                  </w:rPr>
                                  <w:t> </w:t>
                                </w:r>
                                <w:r w:rsidR="005E5DBA" w:rsidRPr="007D0BB6">
                                  <w:rPr>
                                    <w:color w:val="7F7F7F" w:themeColor="text1" w:themeTint="80"/>
                                    <w:sz w:val="18"/>
                                    <w:szCs w:val="18"/>
                                  </w:rPr>
                                  <w:t>| </w:t>
                                </w:r>
                                <w:sdt>
                                  <w:sdtPr>
                                    <w:rPr>
                                      <w:color w:val="7F7F7F" w:themeColor="text1" w:themeTint="80"/>
                                      <w:sz w:val="18"/>
                                      <w:szCs w:val="18"/>
                                    </w:rPr>
                                    <w:alias w:val="Address"/>
                                    <w:tag w:val=""/>
                                    <w:id w:val="-59719055"/>
                                    <w:dataBinding w:prefixMappings="xmlns:ns0='http://schemas.microsoft.com/office/2006/coverPageProps' " w:xpath="/ns0:CoverPageProperties[1]/ns0:CompanyAddress[1]" w:storeItemID="{55AF091B-3C7A-41E3-B477-F2FDAA23CFDA}"/>
                                    <w:text/>
                                  </w:sdtPr>
                                  <w:sdtEndPr/>
                                  <w:sdtContent>
                                    <w:r w:rsidR="005E5DBA" w:rsidRPr="007D0BB6">
                                      <w:rPr>
                                        <w:color w:val="7F7F7F" w:themeColor="text1" w:themeTint="80"/>
                                        <w:sz w:val="18"/>
                                        <w:szCs w:val="18"/>
                                      </w:rPr>
                                      <w:t xml:space="preserve">455 NE 5th Avenue, Suite </w:t>
                                    </w:r>
                                    <w:proofErr w:type="spellStart"/>
                                    <w:r w:rsidR="005E5DBA" w:rsidRPr="007D0BB6">
                                      <w:rPr>
                                        <w:color w:val="7F7F7F" w:themeColor="text1" w:themeTint="80"/>
                                        <w:sz w:val="18"/>
                                        <w:szCs w:val="18"/>
                                      </w:rPr>
                                      <w:t>D144</w:t>
                                    </w:r>
                                    <w:proofErr w:type="spellEnd"/>
                                    <w:r w:rsidR="005E5DBA" w:rsidRPr="007D0BB6">
                                      <w:rPr>
                                        <w:color w:val="7F7F7F" w:themeColor="text1" w:themeTint="80"/>
                                        <w:sz w:val="18"/>
                                        <w:szCs w:val="18"/>
                                      </w:rPr>
                                      <w:t>, Delray Beach, FL 33483|</w:t>
                                    </w:r>
                                    <w:r w:rsidR="007D0BB6" w:rsidRPr="007D0BB6">
                                      <w:rPr>
                                        <w:color w:val="7F7F7F" w:themeColor="text1" w:themeTint="80"/>
                                        <w:sz w:val="18"/>
                                        <w:szCs w:val="18"/>
                                      </w:rPr>
                                      <w:t xml:space="preserve">                                                       </w:t>
                                    </w:r>
                                  </w:sdtContent>
                                </w:sdt>
                                <w:proofErr w:type="spellStart"/>
                                <w:r w:rsidR="001D5539" w:rsidRPr="007D0BB6">
                                  <w:rPr>
                                    <w:color w:val="7F7F7F" w:themeColor="text1" w:themeTint="80"/>
                                    <w:sz w:val="18"/>
                                    <w:szCs w:val="18"/>
                                  </w:rPr>
                                  <w:t>ph</w:t>
                                </w:r>
                                <w:proofErr w:type="spellEnd"/>
                                <w:r w:rsidR="001D5539" w:rsidRPr="007D0BB6">
                                  <w:rPr>
                                    <w:color w:val="7F7F7F" w:themeColor="text1" w:themeTint="80"/>
                                    <w:sz w:val="18"/>
                                    <w:szCs w:val="18"/>
                                  </w:rPr>
                                  <w:t xml:space="preserve"> 561.366.2333</w:t>
                                </w:r>
                                <w:r w:rsidR="007D0BB6" w:rsidRPr="007D0BB6">
                                  <w:rPr>
                                    <w:color w:val="7F7F7F" w:themeColor="text1" w:themeTint="80"/>
                                    <w:sz w:val="18"/>
                                    <w:szCs w:val="18"/>
                                  </w:rPr>
                                  <w:t xml:space="preserve"> |</w:t>
                                </w:r>
                                <w:r w:rsidR="001D5539" w:rsidRPr="007D0BB6">
                                  <w:rPr>
                                    <w:color w:val="7F7F7F" w:themeColor="text1" w:themeTint="80"/>
                                    <w:sz w:val="18"/>
                                    <w:szCs w:val="18"/>
                                  </w:rPr>
                                  <w:t xml:space="preserve"> </w:t>
                                </w:r>
                                <w:proofErr w:type="spellStart"/>
                                <w:r w:rsidR="001D5539" w:rsidRPr="007D0BB6">
                                  <w:rPr>
                                    <w:color w:val="7F7F7F" w:themeColor="text1" w:themeTint="80"/>
                                    <w:sz w:val="18"/>
                                    <w:szCs w:val="18"/>
                                  </w:rPr>
                                  <w:t>fx</w:t>
                                </w:r>
                                <w:proofErr w:type="spellEnd"/>
                                <w:r w:rsidR="001D5539" w:rsidRPr="007D0BB6">
                                  <w:rPr>
                                    <w:color w:val="7F7F7F" w:themeColor="text1" w:themeTint="80"/>
                                    <w:sz w:val="18"/>
                                    <w:szCs w:val="18"/>
                                  </w:rPr>
                                  <w:t xml:space="preserve"> </w:t>
                                </w:r>
                                <w:r w:rsidR="005E5DBA" w:rsidRPr="007D0BB6">
                                  <w:rPr>
                                    <w:color w:val="7F7F7F" w:themeColor="text1" w:themeTint="80"/>
                                    <w:sz w:val="18"/>
                                    <w:szCs w:val="18"/>
                                  </w:rPr>
                                  <w:t>561-366-2332</w:t>
                                </w:r>
                                <w:r w:rsidR="007D0BB6" w:rsidRPr="007D0BB6">
                                  <w:rPr>
                                    <w:color w:val="7F7F7F" w:themeColor="text1" w:themeTint="80"/>
                                    <w:sz w:val="18"/>
                                    <w:szCs w:val="18"/>
                                  </w:rPr>
                                  <w:t xml:space="preserve"> | </w:t>
                                </w:r>
                                <w:r w:rsidR="007D0BB6" w:rsidRPr="007D0BB6">
                                  <w:rPr>
                                    <w:rFonts w:eastAsia="Times New Roman" w:cs="Calibri"/>
                                    <w:bCs/>
                                    <w:color w:val="7F7F7F" w:themeColor="text1" w:themeTint="80"/>
                                    <w:sz w:val="16"/>
                                    <w:szCs w:val="16"/>
                                  </w:rPr>
                                  <w:t>www.mTelehealth.com</w:t>
                                </w:r>
                              </w:p>
                              <w:p w14:paraId="1B19B911" w14:textId="4EABE00F" w:rsidR="005E5DBA" w:rsidRDefault="005E5DBA">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43BB5" id="_x0000_t202" coordsize="21600,21600" o:spt="202" path="m,l,21600r21600,l21600,xe">
                    <v:stroke joinstyle="miter"/>
                    <v:path gradientshapeok="t" o:connecttype="rect"/>
                  </v:shapetype>
                  <v:shape id="Text Box 128" o:spid="_x0000_s1027" type="#_x0000_t202" style="position:absolute;margin-left:6.7pt;margin-top:637.2pt;width:600.85pt;height:25.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" filled="f" stroked="f" strokeweight=".5pt">
                    <v:textbox inset="1in,0,86.4pt,0">
                      <w:txbxContent>
                        <w:p w14:paraId="48B7CFCE" w14:textId="4D2734D7" w:rsidR="007D0BB6" w:rsidRPr="007D0BB6" w:rsidRDefault="00A4136D" w:rsidP="007D0BB6">
                          <w:pPr>
                            <w:pStyle w:val="Footer"/>
                            <w:ind w:left="720"/>
                            <w:jc w:val="center"/>
                            <w:rPr>
                              <w:color w:val="7F7F7F" w:themeColor="text1" w:themeTint="80"/>
                              <w:sz w:val="16"/>
                              <w:szCs w:val="16"/>
                            </w:rPr>
                          </w:pPr>
                          <w:sdt>
                            <w:sdtPr>
                              <w:rPr>
                                <w:caps/>
                                <w:color w:val="7F7F7F" w:themeColor="text1" w:themeTint="80"/>
                                <w:sz w:val="18"/>
                                <w:szCs w:val="18"/>
                              </w:rPr>
                              <w:alias w:val="Company"/>
                              <w:tag w:val=""/>
                              <w:id w:val="-123702375"/>
                              <w:dataBinding w:prefixMappings="xmlns:ns0='http://schemas.openxmlformats.org/officeDocument/2006/extended-properties' " w:xpath="/ns0:Properties[1]/ns0:Company[1]" w:storeItemID="{6668398D-A668-4E3E-A5EB-62B293D839F1}"/>
                              <w:text/>
                            </w:sdtPr>
                            <w:sdtEndPr/>
                            <w:sdtContent>
                              <w:r w:rsidR="005E5DBA" w:rsidRPr="007D0BB6">
                                <w:rPr>
                                  <w:caps/>
                                  <w:color w:val="7F7F7F" w:themeColor="text1" w:themeTint="80"/>
                                  <w:sz w:val="18"/>
                                  <w:szCs w:val="18"/>
                                </w:rPr>
                                <w:t>mTelehealth, llc</w:t>
                              </w:r>
                            </w:sdtContent>
                          </w:sdt>
                          <w:r w:rsidR="005E5DBA" w:rsidRPr="007D0BB6">
                            <w:rPr>
                              <w:caps/>
                              <w:color w:val="7F7F7F" w:themeColor="text1" w:themeTint="80"/>
                              <w:sz w:val="18"/>
                              <w:szCs w:val="18"/>
                            </w:rPr>
                            <w:t> </w:t>
                          </w:r>
                          <w:r w:rsidR="005E5DBA" w:rsidRPr="007D0BB6">
                            <w:rPr>
                              <w:color w:val="7F7F7F" w:themeColor="text1" w:themeTint="80"/>
                              <w:sz w:val="18"/>
                              <w:szCs w:val="18"/>
                            </w:rPr>
                            <w:t>| </w:t>
                          </w:r>
                          <w:sdt>
                            <w:sdtPr>
                              <w:rPr>
                                <w:color w:val="7F7F7F" w:themeColor="text1" w:themeTint="80"/>
                                <w:sz w:val="18"/>
                                <w:szCs w:val="18"/>
                              </w:rPr>
                              <w:alias w:val="Address"/>
                              <w:tag w:val=""/>
                              <w:id w:val="-59719055"/>
                              <w:dataBinding w:prefixMappings="xmlns:ns0='http://schemas.microsoft.com/office/2006/coverPageProps' " w:xpath="/ns0:CoverPageProperties[1]/ns0:CompanyAddress[1]" w:storeItemID="{55AF091B-3C7A-41E3-B477-F2FDAA23CFDA}"/>
                              <w:text/>
                            </w:sdtPr>
                            <w:sdtEndPr/>
                            <w:sdtContent>
                              <w:r w:rsidR="005E5DBA" w:rsidRPr="007D0BB6">
                                <w:rPr>
                                  <w:color w:val="7F7F7F" w:themeColor="text1" w:themeTint="80"/>
                                  <w:sz w:val="18"/>
                                  <w:szCs w:val="18"/>
                                </w:rPr>
                                <w:t xml:space="preserve">455 NE 5th Avenue, Suite </w:t>
                              </w:r>
                              <w:proofErr w:type="spellStart"/>
                              <w:r w:rsidR="005E5DBA" w:rsidRPr="007D0BB6">
                                <w:rPr>
                                  <w:color w:val="7F7F7F" w:themeColor="text1" w:themeTint="80"/>
                                  <w:sz w:val="18"/>
                                  <w:szCs w:val="18"/>
                                </w:rPr>
                                <w:t>D144</w:t>
                              </w:r>
                              <w:proofErr w:type="spellEnd"/>
                              <w:r w:rsidR="005E5DBA" w:rsidRPr="007D0BB6">
                                <w:rPr>
                                  <w:color w:val="7F7F7F" w:themeColor="text1" w:themeTint="80"/>
                                  <w:sz w:val="18"/>
                                  <w:szCs w:val="18"/>
                                </w:rPr>
                                <w:t>, Delray Beach, FL 33483|</w:t>
                              </w:r>
                              <w:r w:rsidR="007D0BB6" w:rsidRPr="007D0BB6">
                                <w:rPr>
                                  <w:color w:val="7F7F7F" w:themeColor="text1" w:themeTint="80"/>
                                  <w:sz w:val="18"/>
                                  <w:szCs w:val="18"/>
                                </w:rPr>
                                <w:t xml:space="preserve">                                                       </w:t>
                              </w:r>
                            </w:sdtContent>
                          </w:sdt>
                          <w:proofErr w:type="spellStart"/>
                          <w:r w:rsidR="001D5539" w:rsidRPr="007D0BB6">
                            <w:rPr>
                              <w:color w:val="7F7F7F" w:themeColor="text1" w:themeTint="80"/>
                              <w:sz w:val="18"/>
                              <w:szCs w:val="18"/>
                            </w:rPr>
                            <w:t>ph</w:t>
                          </w:r>
                          <w:proofErr w:type="spellEnd"/>
                          <w:r w:rsidR="001D5539" w:rsidRPr="007D0BB6">
                            <w:rPr>
                              <w:color w:val="7F7F7F" w:themeColor="text1" w:themeTint="80"/>
                              <w:sz w:val="18"/>
                              <w:szCs w:val="18"/>
                            </w:rPr>
                            <w:t xml:space="preserve"> 561.366.2333</w:t>
                          </w:r>
                          <w:r w:rsidR="007D0BB6" w:rsidRPr="007D0BB6">
                            <w:rPr>
                              <w:color w:val="7F7F7F" w:themeColor="text1" w:themeTint="80"/>
                              <w:sz w:val="18"/>
                              <w:szCs w:val="18"/>
                            </w:rPr>
                            <w:t xml:space="preserve"> |</w:t>
                          </w:r>
                          <w:r w:rsidR="001D5539" w:rsidRPr="007D0BB6">
                            <w:rPr>
                              <w:color w:val="7F7F7F" w:themeColor="text1" w:themeTint="80"/>
                              <w:sz w:val="18"/>
                              <w:szCs w:val="18"/>
                            </w:rPr>
                            <w:t xml:space="preserve"> </w:t>
                          </w:r>
                          <w:proofErr w:type="spellStart"/>
                          <w:r w:rsidR="001D5539" w:rsidRPr="007D0BB6">
                            <w:rPr>
                              <w:color w:val="7F7F7F" w:themeColor="text1" w:themeTint="80"/>
                              <w:sz w:val="18"/>
                              <w:szCs w:val="18"/>
                            </w:rPr>
                            <w:t>fx</w:t>
                          </w:r>
                          <w:proofErr w:type="spellEnd"/>
                          <w:r w:rsidR="001D5539" w:rsidRPr="007D0BB6">
                            <w:rPr>
                              <w:color w:val="7F7F7F" w:themeColor="text1" w:themeTint="80"/>
                              <w:sz w:val="18"/>
                              <w:szCs w:val="18"/>
                            </w:rPr>
                            <w:t xml:space="preserve"> </w:t>
                          </w:r>
                          <w:r w:rsidR="005E5DBA" w:rsidRPr="007D0BB6">
                            <w:rPr>
                              <w:color w:val="7F7F7F" w:themeColor="text1" w:themeTint="80"/>
                              <w:sz w:val="18"/>
                              <w:szCs w:val="18"/>
                            </w:rPr>
                            <w:t>561-366-2332</w:t>
                          </w:r>
                          <w:r w:rsidR="007D0BB6" w:rsidRPr="007D0BB6">
                            <w:rPr>
                              <w:color w:val="7F7F7F" w:themeColor="text1" w:themeTint="80"/>
                              <w:sz w:val="18"/>
                              <w:szCs w:val="18"/>
                            </w:rPr>
                            <w:t xml:space="preserve"> | </w:t>
                          </w:r>
                          <w:r w:rsidR="007D0BB6" w:rsidRPr="007D0BB6">
                            <w:rPr>
                              <w:rFonts w:eastAsia="Times New Roman" w:cs="Calibri"/>
                              <w:bCs/>
                              <w:color w:val="7F7F7F" w:themeColor="text1" w:themeTint="80"/>
                              <w:sz w:val="16"/>
                              <w:szCs w:val="16"/>
                            </w:rPr>
                            <w:t>www.mTelehealth.com</w:t>
                          </w:r>
                        </w:p>
                        <w:p w14:paraId="1B19B911" w14:textId="4EABE00F" w:rsidR="005E5DBA" w:rsidRDefault="005E5DBA">
                          <w:pPr>
                            <w:pStyle w:val="NoSpacing"/>
                            <w:rPr>
                              <w:color w:val="7F7F7F" w:themeColor="text1" w:themeTint="80"/>
                              <w:sz w:val="18"/>
                              <w:szCs w:val="18"/>
                            </w:rPr>
                          </w:pPr>
                        </w:p>
                      </w:txbxContent>
                    </v:textbox>
                    <w10:wrap type="square" anchorx="page" anchory="margin"/>
                  </v:shape>
                </w:pict>
              </mc:Fallback>
            </mc:AlternateContent>
          </w:r>
          <w:r w:rsidR="006A7CC2">
            <w:rPr>
              <w:noProof/>
            </w:rPr>
            <mc:AlternateContent>
              <mc:Choice Requires="wpg">
                <w:drawing>
                  <wp:anchor distT="0" distB="0" distL="114300" distR="114300" simplePos="0" relativeHeight="251659264" behindDoc="1" locked="0" layoutInCell="1" allowOverlap="1" wp14:anchorId="716BC098" wp14:editId="22E093E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CB1EC6B" w14:textId="02629052" w:rsidR="005E5DBA" w:rsidRPr="00970EBF" w:rsidRDefault="00970EBF" w:rsidP="00F86ED6">
                                  <w:pPr>
                                    <w:jc w:val="center"/>
                                    <w:rPr>
                                      <w:color w:val="FFFFFF" w:themeColor="background1"/>
                                      <w:sz w:val="56"/>
                                      <w:szCs w:val="56"/>
                                    </w:rPr>
                                  </w:pPr>
                                  <w:sdt>
                                    <w:sdtPr>
                                      <w:rPr>
                                        <w:rFonts w:ascii="Arial" w:eastAsiaTheme="majorEastAsia" w:hAnsi="Arial" w:cs="Arial"/>
                                        <w:b/>
                                        <w:bCs/>
                                        <w:color w:val="FFFFFF" w:themeColor="background1"/>
                                        <w:sz w:val="56"/>
                                        <w:szCs w:val="56"/>
                                      </w:rPr>
                                      <w:alias w:val="Title"/>
                                      <w:tag w:val=""/>
                                      <w:id w:val="-934277196"/>
                                      <w:dataBinding w:prefixMappings="xmlns:ns0='http://purl.org/dc/elements/1.1/' xmlns:ns1='http://schemas.openxmlformats.org/package/2006/metadata/core-properties' " w:xpath="/ns1:coreProperties[1]/ns0:title[1]" w:storeItemID="{6C3C8BC8-F283-45AE-878A-BAB7291924A1}"/>
                                      <w:text/>
                                    </w:sdtPr>
                                    <w:sdtContent>
                                      <w:r w:rsidRPr="00970EBF">
                                        <w:rPr>
                                          <w:rFonts w:ascii="Arial" w:eastAsiaTheme="majorEastAsia" w:hAnsi="Arial" w:cs="Arial"/>
                                          <w:b/>
                                          <w:bCs/>
                                          <w:color w:val="FFFFFF" w:themeColor="background1"/>
                                          <w:sz w:val="56"/>
                                          <w:szCs w:val="56"/>
                                        </w:rPr>
                                        <w:t>Executive Summary: Tracking Telehealth Changes State-by-State in Response to COVID-19 September</w:t>
                                      </w:r>
                                      <w:r>
                                        <w:rPr>
                                          <w:rFonts w:ascii="Arial" w:eastAsiaTheme="majorEastAsia" w:hAnsi="Arial" w:cs="Arial"/>
                                          <w:b/>
                                          <w:bCs/>
                                          <w:color w:val="FFFFFF" w:themeColor="background1"/>
                                          <w:sz w:val="56"/>
                                          <w:szCs w:val="56"/>
                                        </w:rPr>
                                        <w:t>,</w:t>
                                      </w:r>
                                      <w:r w:rsidRPr="00970EBF">
                                        <w:rPr>
                                          <w:rFonts w:ascii="Arial" w:eastAsiaTheme="majorEastAsia" w:hAnsi="Arial" w:cs="Arial"/>
                                          <w:b/>
                                          <w:bCs/>
                                          <w:color w:val="FFFFFF" w:themeColor="background1"/>
                                          <w:sz w:val="56"/>
                                          <w:szCs w:val="56"/>
                                        </w:rPr>
                                        <w:t xml:space="preserve"> 2020</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716BC098" id="Group 125"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7aagUAAKo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7CB1EC6B" w14:textId="02629052" w:rsidR="005E5DBA" w:rsidRPr="00970EBF" w:rsidRDefault="00970EBF" w:rsidP="00F86ED6">
                            <w:pPr>
                              <w:jc w:val="center"/>
                              <w:rPr>
                                <w:color w:val="FFFFFF" w:themeColor="background1"/>
                                <w:sz w:val="56"/>
                                <w:szCs w:val="56"/>
                              </w:rPr>
                            </w:pPr>
                            <w:sdt>
                              <w:sdtPr>
                                <w:rPr>
                                  <w:rFonts w:ascii="Arial" w:eastAsiaTheme="majorEastAsia" w:hAnsi="Arial" w:cs="Arial"/>
                                  <w:b/>
                                  <w:bCs/>
                                  <w:color w:val="FFFFFF" w:themeColor="background1"/>
                                  <w:sz w:val="56"/>
                                  <w:szCs w:val="56"/>
                                </w:rPr>
                                <w:alias w:val="Title"/>
                                <w:tag w:val=""/>
                                <w:id w:val="-934277196"/>
                                <w:dataBinding w:prefixMappings="xmlns:ns0='http://purl.org/dc/elements/1.1/' xmlns:ns1='http://schemas.openxmlformats.org/package/2006/metadata/core-properties' " w:xpath="/ns1:coreProperties[1]/ns0:title[1]" w:storeItemID="{6C3C8BC8-F283-45AE-878A-BAB7291924A1}"/>
                                <w:text/>
                              </w:sdtPr>
                              <w:sdtContent>
                                <w:r w:rsidRPr="00970EBF">
                                  <w:rPr>
                                    <w:rFonts w:ascii="Arial" w:eastAsiaTheme="majorEastAsia" w:hAnsi="Arial" w:cs="Arial"/>
                                    <w:b/>
                                    <w:bCs/>
                                    <w:color w:val="FFFFFF" w:themeColor="background1"/>
                                    <w:sz w:val="56"/>
                                    <w:szCs w:val="56"/>
                                  </w:rPr>
                                  <w:t>Executive Summary: Tracking Telehealth Changes State-by-State in Response to COVID-19 September</w:t>
                                </w:r>
                                <w:r>
                                  <w:rPr>
                                    <w:rFonts w:ascii="Arial" w:eastAsiaTheme="majorEastAsia" w:hAnsi="Arial" w:cs="Arial"/>
                                    <w:b/>
                                    <w:bCs/>
                                    <w:color w:val="FFFFFF" w:themeColor="background1"/>
                                    <w:sz w:val="56"/>
                                    <w:szCs w:val="56"/>
                                  </w:rPr>
                                  <w:t>,</w:t>
                                </w:r>
                                <w:r w:rsidRPr="00970EBF">
                                  <w:rPr>
                                    <w:rFonts w:ascii="Arial" w:eastAsiaTheme="majorEastAsia" w:hAnsi="Arial" w:cs="Arial"/>
                                    <w:b/>
                                    <w:bCs/>
                                    <w:color w:val="FFFFFF" w:themeColor="background1"/>
                                    <w:sz w:val="56"/>
                                    <w:szCs w:val="56"/>
                                  </w:rPr>
                                  <w:t xml:space="preserve"> 2020</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6A7CC2">
            <w:rPr>
              <w:noProof/>
            </w:rPr>
            <mc:AlternateContent>
              <mc:Choice Requires="wps">
                <w:drawing>
                  <wp:anchor distT="0" distB="0" distL="114300" distR="114300" simplePos="0" relativeHeight="251661312" behindDoc="0" locked="0" layoutInCell="1" allowOverlap="1" wp14:anchorId="00632BF6" wp14:editId="12C4E40C">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09AEA" w14:textId="1A4A63DA" w:rsidR="005E5DBA" w:rsidRDefault="005E5DBA">
                                <w:pPr>
                                  <w:pStyle w:val="NoSpacing"/>
                                  <w:spacing w:before="40" w:after="40"/>
                                  <w:rPr>
                                    <w:caps/>
                                    <w:color w:val="4F81BD" w:themeColor="accent1"/>
                                    <w:sz w:val="28"/>
                                    <w:szCs w:val="28"/>
                                  </w:rPr>
                                </w:pPr>
                                <w:r>
                                  <w:rPr>
                                    <w:caps/>
                                    <w:color w:val="4F81BD" w:themeColor="accent1"/>
                                    <w:sz w:val="28"/>
                                    <w:szCs w:val="28"/>
                                  </w:rPr>
                                  <w:t>mtelehealth</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00632BF6" id="Text Box 129" o:spid="_x0000_s1031"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" filled="f" stroked="f" strokeweight=".5pt">
                    <v:textbox style="mso-fit-shape-to-text:t" inset="1in,0,86.4pt,0">
                      <w:txbxContent>
                        <w:p w14:paraId="7EF09AEA" w14:textId="1A4A63DA" w:rsidR="005E5DBA" w:rsidRDefault="005E5DBA">
                          <w:pPr>
                            <w:pStyle w:val="NoSpacing"/>
                            <w:spacing w:before="40" w:after="40"/>
                            <w:rPr>
                              <w:caps/>
                              <w:color w:val="4F81BD" w:themeColor="accent1"/>
                              <w:sz w:val="28"/>
                              <w:szCs w:val="28"/>
                            </w:rPr>
                          </w:pPr>
                          <w:r>
                            <w:rPr>
                              <w:caps/>
                              <w:color w:val="4F81BD" w:themeColor="accent1"/>
                              <w:sz w:val="28"/>
                              <w:szCs w:val="28"/>
                            </w:rPr>
                            <w:t>mtelehealth</w:t>
                          </w:r>
                        </w:p>
                      </w:txbxContent>
                    </v:textbox>
                    <w10:wrap type="square" anchorx="page" anchory="page"/>
                  </v:shape>
                </w:pict>
              </mc:Fallback>
            </mc:AlternateContent>
          </w:r>
          <w:r w:rsidR="006A7CC2">
            <w:rPr>
              <w:rFonts w:ascii="Times New Roman" w:hAnsi="Times New Roman" w:cs="Times New Roman"/>
              <w:sz w:val="24"/>
              <w:szCs w:val="24"/>
            </w:rPr>
            <w:br w:type="page"/>
          </w:r>
        </w:p>
      </w:sdtContent>
    </w:sdt>
    <w:p w14:paraId="08E2E48D" w14:textId="3877A80C" w:rsidR="00FC2C30" w:rsidRDefault="00FC2C30" w:rsidP="00FC2C30">
      <w:pPr>
        <w:contextualSpacing/>
        <w:jc w:val="both"/>
        <w:rPr>
          <w:rFonts w:ascii="Arial" w:hAnsi="Arial" w:cs="Arial"/>
        </w:rPr>
      </w:pPr>
      <w:bookmarkStart w:id="0" w:name="_Toc413616292"/>
      <w:bookmarkStart w:id="1" w:name="_Toc445316373"/>
      <w:bookmarkEnd w:id="0"/>
      <w:bookmarkEnd w:id="1"/>
    </w:p>
    <w:p w14:paraId="01695BD1" w14:textId="77777777" w:rsidR="003E5647" w:rsidRDefault="003E5647" w:rsidP="003E5647">
      <w:pPr>
        <w:autoSpaceDE w:val="0"/>
        <w:autoSpaceDN w:val="0"/>
        <w:adjustRightInd w:val="0"/>
        <w:spacing w:after="0" w:line="240" w:lineRule="auto"/>
        <w:jc w:val="center"/>
        <w:rPr>
          <w:rFonts w:ascii="Arial" w:hAnsi="Arial" w:cs="Arial"/>
          <w:b/>
          <w:bCs/>
          <w:sz w:val="32"/>
          <w:szCs w:val="32"/>
        </w:rPr>
      </w:pPr>
      <w:r>
        <w:rPr>
          <w:noProof/>
        </w:rPr>
        <w:drawing>
          <wp:inline distT="0" distB="0" distL="0" distR="0" wp14:anchorId="733BC952" wp14:editId="57A737D6">
            <wp:extent cx="2286000" cy="614104"/>
            <wp:effectExtent l="0" t="0" r="0" b="0"/>
            <wp:docPr id="2" name="Picture 2" descr="mTele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elehealt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614104"/>
                    </a:xfrm>
                    <a:prstGeom prst="rect">
                      <a:avLst/>
                    </a:prstGeom>
                    <a:noFill/>
                    <a:ln>
                      <a:noFill/>
                    </a:ln>
                  </pic:spPr>
                </pic:pic>
              </a:graphicData>
            </a:graphic>
          </wp:inline>
        </w:drawing>
      </w:r>
    </w:p>
    <w:p w14:paraId="042848C6"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p>
    <w:p w14:paraId="187C84C9"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Fonts w:ascii="Georgia" w:hAnsi="Georgia"/>
          <w:color w:val="292929"/>
          <w:spacing w:val="3"/>
          <w:sz w:val="27"/>
          <w:szCs w:val="27"/>
        </w:rPr>
        <w:t xml:space="preserve">As the COVID-19 pandemic continues across the United States, states, payers, and providers are looking for ways to expand access to telehealth services. Telehealth is an essential tool in ensuring patients </w:t>
      </w:r>
      <w:proofErr w:type="gramStart"/>
      <w:r>
        <w:rPr>
          <w:rFonts w:ascii="Georgia" w:hAnsi="Georgia"/>
          <w:color w:val="292929"/>
          <w:spacing w:val="3"/>
          <w:sz w:val="27"/>
          <w:szCs w:val="27"/>
        </w:rPr>
        <w:t>are able to</w:t>
      </w:r>
      <w:proofErr w:type="gramEnd"/>
      <w:r>
        <w:rPr>
          <w:rFonts w:ascii="Georgia" w:hAnsi="Georgia"/>
          <w:color w:val="292929"/>
          <w:spacing w:val="3"/>
          <w:sz w:val="27"/>
          <w:szCs w:val="27"/>
        </w:rPr>
        <w:t xml:space="preserve"> access the healthcare services they need in as safe a manner as possible. </w:t>
      </w:r>
      <w:proofErr w:type="gramStart"/>
      <w:r>
        <w:rPr>
          <w:rStyle w:val="Strong"/>
          <w:rFonts w:ascii="Georgia" w:hAnsi="Georgia"/>
          <w:color w:val="292929"/>
          <w:spacing w:val="3"/>
          <w:sz w:val="27"/>
          <w:szCs w:val="27"/>
        </w:rPr>
        <w:t>In order to</w:t>
      </w:r>
      <w:proofErr w:type="gramEnd"/>
      <w:r>
        <w:rPr>
          <w:rStyle w:val="Strong"/>
          <w:rFonts w:ascii="Georgia" w:hAnsi="Georgia"/>
          <w:color w:val="292929"/>
          <w:spacing w:val="3"/>
          <w:sz w:val="27"/>
          <w:szCs w:val="27"/>
        </w:rPr>
        <w:t xml:space="preserve"> provide our clients with quick and actionable guidance on the evolving telehealth landscape, Manatt Health has developed a federal and comprehensive 50-state tracker for policy, regulatory and legal changes related to telehealth during the COVID-19 pandemic.</w:t>
      </w:r>
      <w:r>
        <w:rPr>
          <w:rFonts w:ascii="Georgia" w:hAnsi="Georgia"/>
          <w:color w:val="292929"/>
          <w:spacing w:val="3"/>
          <w:sz w:val="27"/>
          <w:szCs w:val="27"/>
        </w:rPr>
        <w:t> This summary of findings is current as of noon ET, Thursday, September 17.</w:t>
      </w:r>
    </w:p>
    <w:p w14:paraId="7BFED6FA" w14:textId="77777777" w:rsidR="00970EBF" w:rsidRDefault="00970EBF" w:rsidP="00970EBF">
      <w:pPr>
        <w:pStyle w:val="Heading4"/>
        <w:shd w:val="clear" w:color="auto" w:fill="FFFFFF"/>
        <w:rPr>
          <w:rFonts w:ascii="Georgia" w:hAnsi="Georgia"/>
          <w:color w:val="292929"/>
          <w:spacing w:val="3"/>
          <w:sz w:val="27"/>
          <w:szCs w:val="27"/>
        </w:rPr>
      </w:pPr>
      <w:r>
        <w:rPr>
          <w:rFonts w:ascii="Georgia" w:hAnsi="Georgia"/>
          <w:color w:val="292929"/>
          <w:spacing w:val="3"/>
          <w:sz w:val="27"/>
          <w:szCs w:val="27"/>
        </w:rPr>
        <w:t>Federal Actions and Legislation:</w:t>
      </w:r>
    </w:p>
    <w:p w14:paraId="7A8A2B5B"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Fonts w:ascii="Georgia" w:hAnsi="Georgia"/>
          <w:color w:val="292929"/>
          <w:spacing w:val="3"/>
          <w:sz w:val="27"/>
          <w:szCs w:val="27"/>
        </w:rPr>
        <w:t>On </w:t>
      </w:r>
      <w:hyperlink r:id="rId12" w:history="1">
        <w:r>
          <w:rPr>
            <w:rStyle w:val="Hyperlink"/>
            <w:rFonts w:ascii="Georgia" w:hAnsi="Georgia"/>
            <w:spacing w:val="3"/>
            <w:sz w:val="27"/>
            <w:szCs w:val="27"/>
          </w:rPr>
          <w:t>September 4</w:t>
        </w:r>
      </w:hyperlink>
      <w:r>
        <w:rPr>
          <w:rFonts w:ascii="Georgia" w:hAnsi="Georgia"/>
          <w:color w:val="292929"/>
          <w:spacing w:val="3"/>
          <w:sz w:val="27"/>
          <w:szCs w:val="27"/>
        </w:rPr>
        <w:t>, 14 U.S. Senators sent a letter to the Secretary of the Department of Veteran Affairs (VA) encouraging the VA to provide coverage of comprehensive telehealth services, including audio-only and text messaging services, to Civilian Health and Medical Program of Department of Veterans Affairs (</w:t>
      </w:r>
      <w:proofErr w:type="spellStart"/>
      <w:r>
        <w:rPr>
          <w:rFonts w:ascii="Georgia" w:hAnsi="Georgia"/>
          <w:color w:val="292929"/>
          <w:spacing w:val="3"/>
          <w:sz w:val="27"/>
          <w:szCs w:val="27"/>
        </w:rPr>
        <w:t>CHAMPVA</w:t>
      </w:r>
      <w:proofErr w:type="spellEnd"/>
      <w:r>
        <w:rPr>
          <w:rFonts w:ascii="Georgia" w:hAnsi="Georgia"/>
          <w:color w:val="292929"/>
          <w:spacing w:val="3"/>
          <w:sz w:val="27"/>
          <w:szCs w:val="27"/>
        </w:rPr>
        <w:t xml:space="preserve">) beneficiaries. </w:t>
      </w:r>
      <w:proofErr w:type="spellStart"/>
      <w:r>
        <w:rPr>
          <w:rFonts w:ascii="Georgia" w:hAnsi="Georgia"/>
          <w:color w:val="292929"/>
          <w:spacing w:val="3"/>
          <w:sz w:val="27"/>
          <w:szCs w:val="27"/>
        </w:rPr>
        <w:t>CHAMPVA</w:t>
      </w:r>
      <w:proofErr w:type="spellEnd"/>
      <w:r>
        <w:rPr>
          <w:rFonts w:ascii="Georgia" w:hAnsi="Georgia"/>
          <w:color w:val="292929"/>
          <w:spacing w:val="3"/>
          <w:sz w:val="27"/>
          <w:szCs w:val="27"/>
        </w:rPr>
        <w:t xml:space="preserve"> currently covers real-time audio-visual telehealth, but as this letter notes, many beneficiaries reside in rural areas where internet access is limited.</w:t>
      </w:r>
    </w:p>
    <w:p w14:paraId="21AE29B0" w14:textId="4A6FB515" w:rsidR="00C12223" w:rsidRDefault="00970EBF" w:rsidP="00970EBF">
      <w:pPr>
        <w:pStyle w:val="NormalWeb"/>
        <w:shd w:val="clear" w:color="auto" w:fill="FFFFFF"/>
        <w:spacing w:before="0" w:beforeAutospacing="0"/>
        <w:rPr>
          <w:rFonts w:ascii="Georgia" w:hAnsi="Georgia"/>
          <w:color w:val="292929"/>
          <w:spacing w:val="3"/>
          <w:sz w:val="27"/>
          <w:szCs w:val="27"/>
        </w:rPr>
      </w:pPr>
      <w:r>
        <w:rPr>
          <w:rFonts w:ascii="Georgia" w:hAnsi="Georgia"/>
          <w:color w:val="292929"/>
          <w:spacing w:val="3"/>
          <w:sz w:val="27"/>
          <w:szCs w:val="27"/>
        </w:rPr>
        <w:t>On August 3</w:t>
      </w:r>
      <w:r>
        <w:rPr>
          <w:rFonts w:ascii="Georgia" w:hAnsi="Georgia"/>
          <w:color w:val="292929"/>
          <w:spacing w:val="3"/>
          <w:sz w:val="20"/>
          <w:szCs w:val="20"/>
          <w:vertAlign w:val="superscript"/>
        </w:rPr>
        <w:t>rd</w:t>
      </w:r>
      <w:r>
        <w:rPr>
          <w:rFonts w:ascii="Georgia" w:hAnsi="Georgia"/>
          <w:color w:val="292929"/>
          <w:spacing w:val="3"/>
          <w:sz w:val="27"/>
          <w:szCs w:val="27"/>
        </w:rPr>
        <w:t>, CMS released a proposed </w:t>
      </w:r>
      <w:hyperlink r:id="rId13" w:history="1">
        <w:r>
          <w:rPr>
            <w:rStyle w:val="Hyperlink"/>
            <w:rFonts w:ascii="Georgia" w:hAnsi="Georgia"/>
            <w:spacing w:val="3"/>
            <w:sz w:val="27"/>
            <w:szCs w:val="27"/>
          </w:rPr>
          <w:t>Physician Fee Schedule Rule</w:t>
        </w:r>
      </w:hyperlink>
      <w:r>
        <w:rPr>
          <w:rFonts w:ascii="Georgia" w:hAnsi="Georgia"/>
          <w:color w:val="292929"/>
          <w:spacing w:val="3"/>
          <w:sz w:val="27"/>
          <w:szCs w:val="27"/>
        </w:rPr>
        <w:t> which would make certain Medicare telehealth flexibilities permanent and extend others for the remainder of the year in which the public health emergency (</w:t>
      </w:r>
      <w:proofErr w:type="spellStart"/>
      <w:r>
        <w:rPr>
          <w:rFonts w:ascii="Georgia" w:hAnsi="Georgia"/>
          <w:color w:val="292929"/>
          <w:spacing w:val="3"/>
          <w:sz w:val="27"/>
          <w:szCs w:val="27"/>
        </w:rPr>
        <w:t>PHE</w:t>
      </w:r>
      <w:proofErr w:type="spellEnd"/>
      <w:r>
        <w:rPr>
          <w:rFonts w:ascii="Georgia" w:hAnsi="Georgia"/>
          <w:color w:val="292929"/>
          <w:spacing w:val="3"/>
          <w:sz w:val="27"/>
          <w:szCs w:val="27"/>
        </w:rPr>
        <w:t>) ends. Additionally, CMS released a list of services they are seeking comment on to decide whether they should be added on a permanent or temporary basis. For a complete list of services impacted by this rule, please see the table below.</w:t>
      </w:r>
    </w:p>
    <w:p w14:paraId="3A82BBE6" w14:textId="77777777" w:rsidR="00C12223" w:rsidRDefault="00C12223">
      <w:pPr>
        <w:rPr>
          <w:rFonts w:ascii="Georgia" w:eastAsia="Times New Roman" w:hAnsi="Georgia" w:cs="Times New Roman"/>
          <w:color w:val="292929"/>
          <w:spacing w:val="3"/>
          <w:sz w:val="27"/>
          <w:szCs w:val="27"/>
        </w:rPr>
      </w:pPr>
      <w:r>
        <w:rPr>
          <w:rFonts w:ascii="Georgia" w:hAnsi="Georgia"/>
          <w:color w:val="292929"/>
          <w:spacing w:val="3"/>
          <w:sz w:val="27"/>
          <w:szCs w:val="27"/>
        </w:rPr>
        <w:br w:type="page"/>
      </w:r>
    </w:p>
    <w:p w14:paraId="143B8526"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p>
    <w:p w14:paraId="31820082"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Style w:val="Strong"/>
          <w:rFonts w:ascii="Georgia" w:hAnsi="Georgia"/>
          <w:color w:val="292929"/>
          <w:spacing w:val="3"/>
          <w:sz w:val="27"/>
          <w:szCs w:val="27"/>
        </w:rPr>
        <w:t>Summary of CY 2021 Proposals for Addition of Services to the Medicare Telehealth Services List</w:t>
      </w:r>
    </w:p>
    <w:tbl>
      <w:tblPr>
        <w:tblW w:w="94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12"/>
        <w:gridCol w:w="6553"/>
      </w:tblGrid>
      <w:tr w:rsidR="00970EBF" w14:paraId="1811864B" w14:textId="77777777" w:rsidTr="000124E6">
        <w:trPr>
          <w:gridAfter w:val="1"/>
          <w:wAfter w:w="648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5A3E36" w14:textId="77777777" w:rsidR="00970EBF" w:rsidRDefault="00970EBF" w:rsidP="000124E6">
            <w:pPr>
              <w:rPr>
                <w:rFonts w:ascii="Georgia" w:hAnsi="Georgia"/>
                <w:color w:val="292929"/>
                <w:spacing w:val="3"/>
                <w:sz w:val="27"/>
                <w:szCs w:val="27"/>
              </w:rPr>
            </w:pPr>
          </w:p>
        </w:tc>
      </w:tr>
      <w:tr w:rsidR="00970EBF" w14:paraId="724D011B" w14:textId="77777777" w:rsidTr="000124E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359BB91" w14:textId="77777777" w:rsidR="00970EBF" w:rsidRDefault="00970EBF" w:rsidP="000124E6">
            <w:pPr>
              <w:spacing w:after="300"/>
              <w:rPr>
                <w:rFonts w:ascii="Georgia" w:hAnsi="Georgia"/>
                <w:b/>
                <w:bCs/>
                <w:color w:val="292929"/>
                <w:spacing w:val="3"/>
                <w:sz w:val="27"/>
                <w:szCs w:val="27"/>
              </w:rPr>
            </w:pPr>
            <w:r>
              <w:rPr>
                <w:rStyle w:val="Strong"/>
                <w:rFonts w:ascii="Georgia" w:hAnsi="Georgia"/>
                <w:color w:val="292929"/>
                <w:spacing w:val="3"/>
                <w:sz w:val="27"/>
                <w:szCs w:val="27"/>
              </w:rPr>
              <w:t>Type of Service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47D9F16" w14:textId="77777777" w:rsidR="00970EBF" w:rsidRDefault="00970EBF" w:rsidP="000124E6">
            <w:pPr>
              <w:spacing w:after="300"/>
              <w:rPr>
                <w:rFonts w:ascii="Georgia" w:hAnsi="Georgia"/>
                <w:b/>
                <w:bCs/>
                <w:color w:val="292929"/>
                <w:spacing w:val="3"/>
                <w:sz w:val="27"/>
                <w:szCs w:val="27"/>
              </w:rPr>
            </w:pPr>
            <w:r>
              <w:rPr>
                <w:rStyle w:val="Strong"/>
                <w:rFonts w:ascii="Georgia" w:hAnsi="Georgia"/>
                <w:color w:val="292929"/>
                <w:spacing w:val="3"/>
                <w:sz w:val="27"/>
                <w:szCs w:val="27"/>
              </w:rPr>
              <w:t>Specific Services and CPT Codes</w:t>
            </w:r>
          </w:p>
        </w:tc>
      </w:tr>
      <w:tr w:rsidR="00970EBF" w14:paraId="2E1FA08F" w14:textId="77777777" w:rsidTr="000124E6">
        <w:tc>
          <w:tcPr>
            <w:tcW w:w="28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F305B27" w14:textId="77777777" w:rsidR="00970EBF" w:rsidRDefault="00970EBF" w:rsidP="000124E6">
            <w:pPr>
              <w:spacing w:after="300"/>
              <w:rPr>
                <w:rFonts w:ascii="Georgia" w:hAnsi="Georgia"/>
                <w:color w:val="292929"/>
                <w:spacing w:val="3"/>
                <w:sz w:val="27"/>
                <w:szCs w:val="27"/>
              </w:rPr>
            </w:pPr>
            <w:r>
              <w:rPr>
                <w:rFonts w:ascii="Georgia" w:hAnsi="Georgia"/>
                <w:color w:val="292929"/>
                <w:spacing w:val="3"/>
                <w:sz w:val="27"/>
                <w:szCs w:val="27"/>
              </w:rPr>
              <w:t>Services CMS is proposing for permanent addition to the Medicare telehealth services list</w:t>
            </w:r>
          </w:p>
        </w:tc>
        <w:tc>
          <w:tcPr>
            <w:tcW w:w="64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D25A1D6" w14:textId="77777777" w:rsidR="00970EBF" w:rsidRDefault="00970EBF" w:rsidP="00A4136D">
            <w:pPr>
              <w:numPr>
                <w:ilvl w:val="0"/>
                <w:numId w:val="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Group Psychotherapy (CPT code 90853)</w:t>
            </w:r>
          </w:p>
          <w:p w14:paraId="37BE7133" w14:textId="77777777" w:rsidR="00970EBF" w:rsidRDefault="00970EBF" w:rsidP="00A4136D">
            <w:pPr>
              <w:numPr>
                <w:ilvl w:val="0"/>
                <w:numId w:val="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Domiciliary, Rest Home, or Custodial Care services, Established patients (CPT codes 99334-99335)</w:t>
            </w:r>
          </w:p>
          <w:p w14:paraId="20097EEE" w14:textId="77777777" w:rsidR="00970EBF" w:rsidRDefault="00970EBF" w:rsidP="00A4136D">
            <w:pPr>
              <w:numPr>
                <w:ilvl w:val="0"/>
                <w:numId w:val="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Home Visits, Established Patient (CPT codes 99347- 99348)</w:t>
            </w:r>
          </w:p>
          <w:p w14:paraId="27573C4A" w14:textId="77777777" w:rsidR="00970EBF" w:rsidRDefault="00970EBF" w:rsidP="00A4136D">
            <w:pPr>
              <w:numPr>
                <w:ilvl w:val="0"/>
                <w:numId w:val="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Cognitive Assessment and Care Planning Services (CPT code 99483)</w:t>
            </w:r>
          </w:p>
          <w:p w14:paraId="58B0B5D4" w14:textId="77777777" w:rsidR="00970EBF" w:rsidRDefault="00970EBF" w:rsidP="00A4136D">
            <w:pPr>
              <w:numPr>
                <w:ilvl w:val="0"/>
                <w:numId w:val="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Visit Complexity Inherent to Certain Office/Outpatient E/</w:t>
            </w:r>
            <w:proofErr w:type="spellStart"/>
            <w:r>
              <w:rPr>
                <w:rFonts w:ascii="Georgia" w:hAnsi="Georgia"/>
                <w:color w:val="292929"/>
                <w:spacing w:val="3"/>
                <w:sz w:val="27"/>
                <w:szCs w:val="27"/>
              </w:rPr>
              <w:t>Ms</w:t>
            </w:r>
            <w:proofErr w:type="spellEnd"/>
            <w:r>
              <w:rPr>
                <w:rFonts w:ascii="Georgia" w:hAnsi="Georgia"/>
                <w:color w:val="292929"/>
                <w:spacing w:val="3"/>
                <w:sz w:val="27"/>
                <w:szCs w:val="27"/>
              </w:rPr>
              <w:t xml:space="preserve"> (</w:t>
            </w:r>
            <w:proofErr w:type="spellStart"/>
            <w:r>
              <w:rPr>
                <w:rFonts w:ascii="Georgia" w:hAnsi="Georgia"/>
                <w:color w:val="292929"/>
                <w:spacing w:val="3"/>
                <w:sz w:val="27"/>
                <w:szCs w:val="27"/>
              </w:rPr>
              <w:t>HCPCS</w:t>
            </w:r>
            <w:proofErr w:type="spellEnd"/>
            <w:r>
              <w:rPr>
                <w:rFonts w:ascii="Georgia" w:hAnsi="Georgia"/>
                <w:color w:val="292929"/>
                <w:spacing w:val="3"/>
                <w:sz w:val="27"/>
                <w:szCs w:val="27"/>
              </w:rPr>
              <w:t xml:space="preserve"> code </w:t>
            </w:r>
            <w:proofErr w:type="spellStart"/>
            <w:r>
              <w:rPr>
                <w:rFonts w:ascii="Georgia" w:hAnsi="Georgia"/>
                <w:color w:val="292929"/>
                <w:spacing w:val="3"/>
                <w:sz w:val="27"/>
                <w:szCs w:val="27"/>
              </w:rPr>
              <w:t>GPC1X</w:t>
            </w:r>
            <w:proofErr w:type="spellEnd"/>
            <w:r>
              <w:rPr>
                <w:rFonts w:ascii="Georgia" w:hAnsi="Georgia"/>
                <w:color w:val="292929"/>
                <w:spacing w:val="3"/>
                <w:sz w:val="27"/>
                <w:szCs w:val="27"/>
              </w:rPr>
              <w:t>)</w:t>
            </w:r>
          </w:p>
          <w:p w14:paraId="0E3C62C8" w14:textId="77777777" w:rsidR="00970EBF" w:rsidRDefault="00970EBF" w:rsidP="00A4136D">
            <w:pPr>
              <w:numPr>
                <w:ilvl w:val="0"/>
                <w:numId w:val="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Prolonged Services (CPT code </w:t>
            </w:r>
            <w:proofErr w:type="spellStart"/>
            <w:r>
              <w:rPr>
                <w:rFonts w:ascii="Georgia" w:hAnsi="Georgia"/>
                <w:color w:val="292929"/>
                <w:spacing w:val="3"/>
                <w:sz w:val="27"/>
                <w:szCs w:val="27"/>
              </w:rPr>
              <w:t>99XXX</w:t>
            </w:r>
            <w:proofErr w:type="spellEnd"/>
            <w:r>
              <w:rPr>
                <w:rFonts w:ascii="Georgia" w:hAnsi="Georgia"/>
                <w:color w:val="292929"/>
                <w:spacing w:val="3"/>
                <w:sz w:val="27"/>
                <w:szCs w:val="27"/>
              </w:rPr>
              <w:t>)</w:t>
            </w:r>
          </w:p>
          <w:p w14:paraId="3DA64130" w14:textId="77777777" w:rsidR="00970EBF" w:rsidRDefault="00970EBF" w:rsidP="00A4136D">
            <w:pPr>
              <w:numPr>
                <w:ilvl w:val="0"/>
                <w:numId w:val="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Psychological and Neuropsychological Testing (CPT code 96121)</w:t>
            </w:r>
          </w:p>
        </w:tc>
      </w:tr>
      <w:tr w:rsidR="00970EBF" w14:paraId="39F4A15B" w14:textId="77777777" w:rsidTr="000124E6">
        <w:tc>
          <w:tcPr>
            <w:tcW w:w="28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E5F6ACA" w14:textId="77777777" w:rsidR="00970EBF" w:rsidRDefault="00970EBF" w:rsidP="000124E6">
            <w:pPr>
              <w:spacing w:after="0"/>
              <w:rPr>
                <w:rFonts w:ascii="Georgia" w:hAnsi="Georgia"/>
                <w:color w:val="292929"/>
                <w:spacing w:val="3"/>
                <w:sz w:val="27"/>
                <w:szCs w:val="27"/>
              </w:rPr>
            </w:pPr>
            <w:r>
              <w:rPr>
                <w:rFonts w:ascii="Georgia" w:hAnsi="Georgia"/>
                <w:color w:val="292929"/>
                <w:spacing w:val="3"/>
                <w:sz w:val="27"/>
                <w:szCs w:val="27"/>
              </w:rPr>
              <w:t>Services CMS is proposing as Category 3, temporary additions to the Medicare telehealth services list.</w:t>
            </w:r>
          </w:p>
        </w:tc>
        <w:tc>
          <w:tcPr>
            <w:tcW w:w="64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D907CE1" w14:textId="77777777" w:rsidR="00970EBF" w:rsidRDefault="00970EBF" w:rsidP="00A4136D">
            <w:pPr>
              <w:numPr>
                <w:ilvl w:val="0"/>
                <w:numId w:val="3"/>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Domiciliary, Rest Home, or Custodial Care services, Established patients (CPT codes 99336-99337)</w:t>
            </w:r>
          </w:p>
          <w:p w14:paraId="2B13B81B" w14:textId="77777777" w:rsidR="00970EBF" w:rsidRDefault="00970EBF" w:rsidP="00A4136D">
            <w:pPr>
              <w:numPr>
                <w:ilvl w:val="0"/>
                <w:numId w:val="3"/>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Home Visits, Established Patient (CPT codes 99349-99350)</w:t>
            </w:r>
          </w:p>
          <w:p w14:paraId="2E8A9ABC" w14:textId="77777777" w:rsidR="00970EBF" w:rsidRDefault="00970EBF" w:rsidP="00A4136D">
            <w:pPr>
              <w:numPr>
                <w:ilvl w:val="0"/>
                <w:numId w:val="3"/>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Emergency Department Visits, Levels 1-3 (CPT codes 99281-99283)</w:t>
            </w:r>
          </w:p>
          <w:p w14:paraId="165ED73F" w14:textId="77777777" w:rsidR="00970EBF" w:rsidRDefault="00970EBF" w:rsidP="00A4136D">
            <w:pPr>
              <w:numPr>
                <w:ilvl w:val="0"/>
                <w:numId w:val="3"/>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Nursing facilities discharge day management (CPT codes 99315-99316)</w:t>
            </w:r>
          </w:p>
          <w:p w14:paraId="4F744129" w14:textId="77777777" w:rsidR="00970EBF" w:rsidRDefault="00970EBF" w:rsidP="00A4136D">
            <w:pPr>
              <w:numPr>
                <w:ilvl w:val="0"/>
                <w:numId w:val="3"/>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Psychological and Neuropsychological Testing (CPT codes 96130- 96133)</w:t>
            </w:r>
          </w:p>
        </w:tc>
      </w:tr>
      <w:tr w:rsidR="00970EBF" w14:paraId="1A235BBD" w14:textId="77777777" w:rsidTr="000124E6">
        <w:tc>
          <w:tcPr>
            <w:tcW w:w="28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8DEE344" w14:textId="77777777" w:rsidR="00970EBF" w:rsidRDefault="00970EBF" w:rsidP="000124E6">
            <w:pPr>
              <w:spacing w:after="0"/>
              <w:rPr>
                <w:rFonts w:ascii="Georgia" w:hAnsi="Georgia"/>
                <w:color w:val="292929"/>
                <w:spacing w:val="3"/>
                <w:sz w:val="27"/>
                <w:szCs w:val="27"/>
              </w:rPr>
            </w:pPr>
            <w:r>
              <w:rPr>
                <w:rFonts w:ascii="Georgia" w:hAnsi="Georgia"/>
                <w:color w:val="292929"/>
                <w:spacing w:val="3"/>
                <w:sz w:val="27"/>
                <w:szCs w:val="27"/>
              </w:rPr>
              <w:t xml:space="preserve">Services CMS is not proposing to add to the Medicare </w:t>
            </w:r>
            <w:r>
              <w:rPr>
                <w:rFonts w:ascii="Georgia" w:hAnsi="Georgia"/>
                <w:color w:val="292929"/>
                <w:spacing w:val="3"/>
                <w:sz w:val="27"/>
                <w:szCs w:val="27"/>
              </w:rPr>
              <w:lastRenderedPageBreak/>
              <w:t>telehealth services list but are seeking comment on whether they should be added on either a Category 3 basis or permanently.</w:t>
            </w:r>
          </w:p>
        </w:tc>
        <w:tc>
          <w:tcPr>
            <w:tcW w:w="64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9C1A549"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lastRenderedPageBreak/>
              <w:t>Initial nursing facility visits, all levels (Low, Moderate, and High Complexity) (CPT 99304-99306)</w:t>
            </w:r>
          </w:p>
          <w:p w14:paraId="34EEA57B"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lastRenderedPageBreak/>
              <w:t>Psychological and Neuropsychological Testing (CPT codes 96136-96139)</w:t>
            </w:r>
          </w:p>
          <w:p w14:paraId="424F2FDB"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Therapy Services, Physical and Occupational Therapy, All levels (CPT 97161- 97168; CPT 97110, 97112, 97116, 97535, 97750, 97755, 97760, 97761, 92521- 92524, 92507)</w:t>
            </w:r>
          </w:p>
          <w:p w14:paraId="72EBCC08"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Initial hospital care and hospital discharge day management (CPT 99221- 99223; CPT 99238- 99239)</w:t>
            </w:r>
          </w:p>
          <w:p w14:paraId="5AFF4930"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Inpatient Neonatal and Pediatric Critical Care, Initial and Subsequent (CPT 99468- 99472; CPT 99475- 99476)</w:t>
            </w:r>
          </w:p>
          <w:p w14:paraId="0EA7A110"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Initial and Continuing Neonatal Intensive Care Services (CPT 99477- 99480)</w:t>
            </w:r>
          </w:p>
          <w:p w14:paraId="4FDAA87F"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Critical Care Services (CPT 99291-99292)</w:t>
            </w:r>
          </w:p>
          <w:p w14:paraId="127EE722"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End-Stage Renal Disease Monthly Capitation Payment codes (CPT 90952, 90953, 90956, 90959, and 90962)</w:t>
            </w:r>
          </w:p>
          <w:p w14:paraId="2975B269"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Radiation Treatment Management Services (CPT 77427)</w:t>
            </w:r>
          </w:p>
          <w:p w14:paraId="234A1C52"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Emergency Department Visits, Levels 4-5 (CPT 99284-99285)</w:t>
            </w:r>
          </w:p>
          <w:p w14:paraId="6D2D35C7"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Domiciliary, Rest Home, or Custodial Care services, New (CPT 99324- 99328)</w:t>
            </w:r>
          </w:p>
          <w:p w14:paraId="7A74F1C6"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Home Visits, New Patient, all levels (CPT 99341- 99345)</w:t>
            </w:r>
          </w:p>
          <w:p w14:paraId="736C3B14" w14:textId="77777777" w:rsidR="00970EBF" w:rsidRDefault="00970EBF" w:rsidP="00A4136D">
            <w:pPr>
              <w:numPr>
                <w:ilvl w:val="0"/>
                <w:numId w:val="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Initial and Subsequent Observation and Observation Discharge Day Management (CPT 99217- 99220; CPT 99224- 99226; CPT 99234- 99236)</w:t>
            </w:r>
          </w:p>
        </w:tc>
      </w:tr>
    </w:tbl>
    <w:p w14:paraId="598323AC"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Fonts w:ascii="Georgia" w:hAnsi="Georgia"/>
          <w:color w:val="292929"/>
          <w:spacing w:val="3"/>
          <w:sz w:val="27"/>
          <w:szCs w:val="27"/>
        </w:rPr>
        <w:lastRenderedPageBreak/>
        <w:t>On the same day, the President issued an </w:t>
      </w:r>
      <w:hyperlink r:id="rId14" w:tgtFrame="_blank" w:history="1">
        <w:r>
          <w:rPr>
            <w:rStyle w:val="Hyperlink"/>
            <w:rFonts w:ascii="Georgia" w:hAnsi="Georgia"/>
            <w:spacing w:val="3"/>
            <w:sz w:val="27"/>
            <w:szCs w:val="27"/>
          </w:rPr>
          <w:t>executive order</w:t>
        </w:r>
      </w:hyperlink>
      <w:r>
        <w:rPr>
          <w:rFonts w:ascii="Georgia" w:hAnsi="Georgia"/>
          <w:color w:val="292929"/>
          <w:spacing w:val="3"/>
          <w:sz w:val="27"/>
          <w:szCs w:val="27"/>
        </w:rPr>
        <w:t> (</w:t>
      </w:r>
      <w:proofErr w:type="spellStart"/>
      <w:r>
        <w:rPr>
          <w:rFonts w:ascii="Georgia" w:hAnsi="Georgia"/>
          <w:color w:val="292929"/>
          <w:spacing w:val="3"/>
          <w:sz w:val="27"/>
          <w:szCs w:val="27"/>
        </w:rPr>
        <w:t>EO</w:t>
      </w:r>
      <w:proofErr w:type="spellEnd"/>
      <w:r>
        <w:rPr>
          <w:rFonts w:ascii="Georgia" w:hAnsi="Georgia"/>
          <w:color w:val="292929"/>
          <w:spacing w:val="3"/>
          <w:sz w:val="27"/>
          <w:szCs w:val="27"/>
        </w:rPr>
        <w:t xml:space="preserve">) requiring that within 60 days, the Secretary of HHS shall propose regulation to extend temporary telehealth flexibilities put in place during the </w:t>
      </w:r>
      <w:proofErr w:type="spellStart"/>
      <w:r>
        <w:rPr>
          <w:rFonts w:ascii="Georgia" w:hAnsi="Georgia"/>
          <w:color w:val="292929"/>
          <w:spacing w:val="3"/>
          <w:sz w:val="27"/>
          <w:szCs w:val="27"/>
        </w:rPr>
        <w:t>PHE</w:t>
      </w:r>
      <w:proofErr w:type="spellEnd"/>
      <w:r>
        <w:rPr>
          <w:rFonts w:ascii="Georgia" w:hAnsi="Georgia"/>
          <w:color w:val="292929"/>
          <w:spacing w:val="3"/>
          <w:sz w:val="27"/>
          <w:szCs w:val="27"/>
        </w:rPr>
        <w:t xml:space="preserve">. The practical impact of this </w:t>
      </w:r>
      <w:proofErr w:type="spellStart"/>
      <w:r>
        <w:rPr>
          <w:rFonts w:ascii="Georgia" w:hAnsi="Georgia"/>
          <w:color w:val="292929"/>
          <w:spacing w:val="3"/>
          <w:sz w:val="27"/>
          <w:szCs w:val="27"/>
        </w:rPr>
        <w:t>EO</w:t>
      </w:r>
      <w:proofErr w:type="spellEnd"/>
      <w:r>
        <w:rPr>
          <w:rFonts w:ascii="Georgia" w:hAnsi="Georgia"/>
          <w:color w:val="292929"/>
          <w:spacing w:val="3"/>
          <w:sz w:val="27"/>
          <w:szCs w:val="27"/>
        </w:rPr>
        <w:t xml:space="preserve"> is limited given the statutory restrictions on coverage and payment for telehealth in the Medicare program and that CMS is already in the process of proposing telehealth coverage and payment changes through its typical policymaking process. It is important to note that CMS has consistently stated that extending many of the temporarily waived telehealth restrictions will require Congressional action.</w:t>
      </w:r>
    </w:p>
    <w:p w14:paraId="16FC584D"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Fonts w:ascii="Georgia" w:hAnsi="Georgia"/>
          <w:color w:val="292929"/>
          <w:spacing w:val="3"/>
          <w:sz w:val="27"/>
          <w:szCs w:val="27"/>
        </w:rPr>
        <w:t>Select federal legislation currently being considered includes:</w:t>
      </w:r>
    </w:p>
    <w:tbl>
      <w:tblPr>
        <w:tblW w:w="94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5"/>
        <w:gridCol w:w="6280"/>
      </w:tblGrid>
      <w:tr w:rsidR="00970EBF" w14:paraId="759CDADB" w14:textId="77777777" w:rsidTr="000124E6">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9D43B24" w14:textId="77777777" w:rsidR="00970EBF" w:rsidRDefault="00970EBF" w:rsidP="000124E6">
            <w:pPr>
              <w:spacing w:after="300"/>
              <w:rPr>
                <w:rFonts w:ascii="Georgia" w:hAnsi="Georgia"/>
                <w:b/>
                <w:bCs/>
                <w:color w:val="292929"/>
                <w:spacing w:val="3"/>
                <w:sz w:val="27"/>
                <w:szCs w:val="27"/>
              </w:rPr>
            </w:pPr>
            <w:r>
              <w:rPr>
                <w:rStyle w:val="Strong"/>
                <w:rFonts w:ascii="Georgia" w:hAnsi="Georgia"/>
                <w:color w:val="292929"/>
                <w:spacing w:val="3"/>
                <w:sz w:val="27"/>
                <w:szCs w:val="27"/>
              </w:rPr>
              <w:lastRenderedPageBreak/>
              <w:t>Bill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DEDC4A0" w14:textId="77777777" w:rsidR="00970EBF" w:rsidRDefault="00970EBF" w:rsidP="000124E6">
            <w:pPr>
              <w:spacing w:after="300"/>
              <w:rPr>
                <w:rFonts w:ascii="Georgia" w:hAnsi="Georgia"/>
                <w:b/>
                <w:bCs/>
                <w:color w:val="292929"/>
                <w:spacing w:val="3"/>
                <w:sz w:val="27"/>
                <w:szCs w:val="27"/>
              </w:rPr>
            </w:pPr>
            <w:r>
              <w:rPr>
                <w:rStyle w:val="Strong"/>
                <w:rFonts w:ascii="Georgia" w:hAnsi="Georgia"/>
                <w:color w:val="292929"/>
                <w:spacing w:val="3"/>
                <w:sz w:val="27"/>
                <w:szCs w:val="27"/>
              </w:rPr>
              <w:t>Key Proposed Actions</w:t>
            </w:r>
          </w:p>
        </w:tc>
      </w:tr>
      <w:tr w:rsidR="00970EBF" w14:paraId="71FE62FE"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D84EE42" w14:textId="77777777" w:rsidR="00970EBF" w:rsidRDefault="00970EBF" w:rsidP="000124E6">
            <w:pPr>
              <w:spacing w:after="300"/>
              <w:rPr>
                <w:rFonts w:ascii="Georgia" w:hAnsi="Georgia"/>
                <w:color w:val="292929"/>
                <w:spacing w:val="3"/>
                <w:sz w:val="27"/>
                <w:szCs w:val="27"/>
              </w:rPr>
            </w:pPr>
            <w:hyperlink r:id="rId15" w:history="1">
              <w:r>
                <w:rPr>
                  <w:rStyle w:val="Strong"/>
                  <w:rFonts w:ascii="Georgia" w:hAnsi="Georgia"/>
                  <w:color w:val="0000FF"/>
                  <w:spacing w:val="3"/>
                  <w:sz w:val="27"/>
                  <w:szCs w:val="27"/>
                  <w:u w:val="single"/>
                </w:rPr>
                <w:t>S. 2741</w:t>
              </w:r>
            </w:hyperlink>
            <w:r>
              <w:rPr>
                <w:rStyle w:val="Strong"/>
                <w:rFonts w:ascii="Georgia" w:hAnsi="Georgia"/>
                <w:color w:val="292929"/>
                <w:spacing w:val="3"/>
                <w:sz w:val="27"/>
                <w:szCs w:val="27"/>
              </w:rPr>
              <w:t>:</w:t>
            </w:r>
            <w:r>
              <w:rPr>
                <w:rFonts w:ascii="Georgia" w:hAnsi="Georgia"/>
                <w:color w:val="292929"/>
                <w:spacing w:val="3"/>
                <w:sz w:val="27"/>
                <w:szCs w:val="27"/>
              </w:rPr>
              <w:t> Creating Opportunities Now for Necessary and Effective Care Technologies (CONNECT) for Health Act of 2019</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FB526A2" w14:textId="77777777" w:rsidR="00970EBF" w:rsidRDefault="00970EBF" w:rsidP="00A4136D">
            <w:pPr>
              <w:numPr>
                <w:ilvl w:val="0"/>
                <w:numId w:val="5"/>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Remove the Medicare geographic restrictions and allow the home to be an originating site for mental telehealth services</w:t>
            </w:r>
          </w:p>
          <w:p w14:paraId="3397C15C" w14:textId="77777777" w:rsidR="00970EBF" w:rsidRDefault="00970EBF" w:rsidP="00A4136D">
            <w:pPr>
              <w:numPr>
                <w:ilvl w:val="0"/>
                <w:numId w:val="5"/>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Remove the geographic restrictions for certain originating sites for emergency medical care services</w:t>
            </w:r>
          </w:p>
          <w:p w14:paraId="5FE1BC37" w14:textId="77777777" w:rsidR="00970EBF" w:rsidRDefault="00970EBF" w:rsidP="00A4136D">
            <w:pPr>
              <w:numPr>
                <w:ilvl w:val="0"/>
                <w:numId w:val="5"/>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Remove the geographic restrictions for federally qualified health centers (</w:t>
            </w:r>
            <w:proofErr w:type="spellStart"/>
            <w:r>
              <w:rPr>
                <w:rFonts w:ascii="Georgia" w:hAnsi="Georgia"/>
                <w:color w:val="292929"/>
                <w:spacing w:val="3"/>
                <w:sz w:val="27"/>
                <w:szCs w:val="27"/>
              </w:rPr>
              <w:t>FQHCs</w:t>
            </w:r>
            <w:proofErr w:type="spellEnd"/>
            <w:r>
              <w:rPr>
                <w:rFonts w:ascii="Georgia" w:hAnsi="Georgia"/>
                <w:color w:val="292929"/>
                <w:spacing w:val="3"/>
                <w:sz w:val="27"/>
                <w:szCs w:val="27"/>
              </w:rPr>
              <w:t>) and rural health clinics (</w:t>
            </w:r>
            <w:proofErr w:type="spellStart"/>
            <w:r>
              <w:rPr>
                <w:rFonts w:ascii="Georgia" w:hAnsi="Georgia"/>
                <w:color w:val="292929"/>
                <w:spacing w:val="3"/>
                <w:sz w:val="27"/>
                <w:szCs w:val="27"/>
              </w:rPr>
              <w:t>RHCs</w:t>
            </w:r>
            <w:proofErr w:type="spellEnd"/>
            <w:r>
              <w:rPr>
                <w:rFonts w:ascii="Georgia" w:hAnsi="Georgia"/>
                <w:color w:val="292929"/>
                <w:spacing w:val="3"/>
                <w:sz w:val="27"/>
                <w:szCs w:val="27"/>
              </w:rPr>
              <w:t xml:space="preserve">) and allow </w:t>
            </w:r>
            <w:proofErr w:type="spellStart"/>
            <w:r>
              <w:rPr>
                <w:rFonts w:ascii="Georgia" w:hAnsi="Georgia"/>
                <w:color w:val="292929"/>
                <w:spacing w:val="3"/>
                <w:sz w:val="27"/>
                <w:szCs w:val="27"/>
              </w:rPr>
              <w:t>FQHCs</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RHCs</w:t>
            </w:r>
            <w:proofErr w:type="spellEnd"/>
            <w:r>
              <w:rPr>
                <w:rFonts w:ascii="Georgia" w:hAnsi="Georgia"/>
                <w:color w:val="292929"/>
                <w:spacing w:val="3"/>
                <w:sz w:val="27"/>
                <w:szCs w:val="27"/>
              </w:rPr>
              <w:t xml:space="preserve"> to furnish telehealth services as distant sites</w:t>
            </w:r>
          </w:p>
        </w:tc>
      </w:tr>
      <w:tr w:rsidR="00970EBF" w14:paraId="43CA7420"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728A262" w14:textId="77777777" w:rsidR="00970EBF" w:rsidRDefault="00970EBF" w:rsidP="000124E6">
            <w:pPr>
              <w:spacing w:after="0"/>
              <w:rPr>
                <w:rFonts w:ascii="Georgia" w:hAnsi="Georgia"/>
                <w:color w:val="292929"/>
                <w:spacing w:val="3"/>
                <w:sz w:val="27"/>
                <w:szCs w:val="27"/>
              </w:rPr>
            </w:pPr>
            <w:hyperlink r:id="rId16" w:history="1">
              <w:r>
                <w:rPr>
                  <w:rStyle w:val="Strong"/>
                  <w:rFonts w:ascii="Georgia" w:hAnsi="Georgia"/>
                  <w:color w:val="0000FF"/>
                  <w:spacing w:val="3"/>
                  <w:sz w:val="27"/>
                  <w:szCs w:val="27"/>
                  <w:u w:val="single"/>
                </w:rPr>
                <w:t>S. 3917</w:t>
              </w:r>
            </w:hyperlink>
            <w:r>
              <w:rPr>
                <w:rStyle w:val="Strong"/>
                <w:rFonts w:ascii="Georgia" w:hAnsi="Georgia"/>
                <w:color w:val="292929"/>
                <w:spacing w:val="3"/>
                <w:sz w:val="27"/>
                <w:szCs w:val="27"/>
              </w:rPr>
              <w:t>:</w:t>
            </w:r>
            <w:r>
              <w:rPr>
                <w:rFonts w:ascii="Georgia" w:hAnsi="Georgia"/>
                <w:color w:val="292929"/>
                <w:spacing w:val="3"/>
                <w:sz w:val="27"/>
                <w:szCs w:val="27"/>
              </w:rPr>
              <w:t xml:space="preserve"> Home-Based </w:t>
            </w:r>
            <w:proofErr w:type="spellStart"/>
            <w:r>
              <w:rPr>
                <w:rFonts w:ascii="Georgia" w:hAnsi="Georgia"/>
                <w:color w:val="292929"/>
                <w:spacing w:val="3"/>
                <w:sz w:val="27"/>
                <w:szCs w:val="27"/>
              </w:rPr>
              <w:t>Telemental</w:t>
            </w:r>
            <w:proofErr w:type="spellEnd"/>
            <w:r>
              <w:rPr>
                <w:rFonts w:ascii="Georgia" w:hAnsi="Georgia"/>
                <w:color w:val="292929"/>
                <w:spacing w:val="3"/>
                <w:sz w:val="27"/>
                <w:szCs w:val="27"/>
              </w:rPr>
              <w:t xml:space="preserve"> Health Care Act of 2020</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CEA6A08" w14:textId="77777777" w:rsidR="00970EBF" w:rsidRDefault="00970EBF" w:rsidP="00A4136D">
            <w:pPr>
              <w:numPr>
                <w:ilvl w:val="0"/>
                <w:numId w:val="6"/>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Establish a grant program for health providers in rural areas to expand </w:t>
            </w:r>
            <w:proofErr w:type="spellStart"/>
            <w:r>
              <w:rPr>
                <w:rFonts w:ascii="Georgia" w:hAnsi="Georgia"/>
                <w:color w:val="292929"/>
                <w:spacing w:val="3"/>
                <w:sz w:val="27"/>
                <w:szCs w:val="27"/>
              </w:rPr>
              <w:t>telemental</w:t>
            </w:r>
            <w:proofErr w:type="spellEnd"/>
            <w:r>
              <w:rPr>
                <w:rFonts w:ascii="Georgia" w:hAnsi="Georgia"/>
                <w:color w:val="292929"/>
                <w:spacing w:val="3"/>
                <w:sz w:val="27"/>
                <w:szCs w:val="27"/>
              </w:rPr>
              <w:t xml:space="preserve"> health services</w:t>
            </w:r>
          </w:p>
          <w:p w14:paraId="47F2AC58" w14:textId="77777777" w:rsidR="00970EBF" w:rsidRDefault="00970EBF" w:rsidP="00A4136D">
            <w:pPr>
              <w:numPr>
                <w:ilvl w:val="0"/>
                <w:numId w:val="6"/>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Direct HHS secretary to award grants for provision of </w:t>
            </w:r>
            <w:proofErr w:type="spellStart"/>
            <w:r>
              <w:rPr>
                <w:rFonts w:ascii="Georgia" w:hAnsi="Georgia"/>
                <w:color w:val="292929"/>
                <w:spacing w:val="3"/>
                <w:sz w:val="27"/>
                <w:szCs w:val="27"/>
              </w:rPr>
              <w:t>telemental</w:t>
            </w:r>
            <w:proofErr w:type="spellEnd"/>
            <w:r>
              <w:rPr>
                <w:rFonts w:ascii="Georgia" w:hAnsi="Georgia"/>
                <w:color w:val="292929"/>
                <w:spacing w:val="3"/>
                <w:sz w:val="27"/>
                <w:szCs w:val="27"/>
              </w:rPr>
              <w:t xml:space="preserve"> services in rural areas</w:t>
            </w:r>
          </w:p>
        </w:tc>
      </w:tr>
      <w:tr w:rsidR="00970EBF" w14:paraId="1D8A2BB9"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8D5C664" w14:textId="77777777" w:rsidR="00970EBF" w:rsidRDefault="00970EBF" w:rsidP="000124E6">
            <w:pPr>
              <w:spacing w:after="0"/>
              <w:rPr>
                <w:rFonts w:ascii="Georgia" w:hAnsi="Georgia"/>
                <w:color w:val="292929"/>
                <w:spacing w:val="3"/>
                <w:sz w:val="27"/>
                <w:szCs w:val="27"/>
              </w:rPr>
            </w:pPr>
            <w:hyperlink r:id="rId17" w:history="1">
              <w:r>
                <w:rPr>
                  <w:rStyle w:val="Strong"/>
                  <w:rFonts w:ascii="Georgia" w:hAnsi="Georgia"/>
                  <w:color w:val="0000FF"/>
                  <w:spacing w:val="3"/>
                  <w:sz w:val="27"/>
                  <w:szCs w:val="27"/>
                  <w:u w:val="single"/>
                </w:rPr>
                <w:t>S. 3988</w:t>
              </w:r>
            </w:hyperlink>
            <w:r>
              <w:rPr>
                <w:rFonts w:ascii="Georgia" w:hAnsi="Georgia"/>
                <w:color w:val="292929"/>
                <w:spacing w:val="3"/>
                <w:sz w:val="27"/>
                <w:szCs w:val="27"/>
              </w:rPr>
              <w:t>: Enhancing Preparedness through Telehealth Act</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C28D134" w14:textId="77777777" w:rsidR="00970EBF" w:rsidRDefault="00970EBF" w:rsidP="00A4136D">
            <w:pPr>
              <w:numPr>
                <w:ilvl w:val="0"/>
                <w:numId w:val="7"/>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Amend the Public Health Service Act with respect to telehealth enhancements for emergency response</w:t>
            </w:r>
          </w:p>
          <w:p w14:paraId="54EEA0CA" w14:textId="77777777" w:rsidR="00970EBF" w:rsidRDefault="00970EBF" w:rsidP="00A4136D">
            <w:pPr>
              <w:numPr>
                <w:ilvl w:val="0"/>
                <w:numId w:val="7"/>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Evaluate mechanisms for payment or reimbursement for use of telehealth technologies and personnel during public health emergencies</w:t>
            </w:r>
          </w:p>
          <w:p w14:paraId="619B4A9C" w14:textId="77777777" w:rsidR="00970EBF" w:rsidRDefault="00970EBF" w:rsidP="00A4136D">
            <w:pPr>
              <w:numPr>
                <w:ilvl w:val="0"/>
                <w:numId w:val="7"/>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Evaluate infrastructure and resource needs to ensure providers have the necessary tools, training, and technical assistance to provide telehealth services</w:t>
            </w:r>
          </w:p>
        </w:tc>
      </w:tr>
      <w:tr w:rsidR="00970EBF" w14:paraId="2AF9128E"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8BC2502" w14:textId="77777777" w:rsidR="00970EBF" w:rsidRDefault="00970EBF" w:rsidP="000124E6">
            <w:pPr>
              <w:spacing w:after="0"/>
              <w:rPr>
                <w:rFonts w:ascii="Georgia" w:hAnsi="Georgia"/>
                <w:color w:val="292929"/>
                <w:spacing w:val="3"/>
                <w:sz w:val="27"/>
                <w:szCs w:val="27"/>
              </w:rPr>
            </w:pPr>
            <w:hyperlink r:id="rId18" w:history="1">
              <w:r>
                <w:rPr>
                  <w:rStyle w:val="Strong"/>
                  <w:rFonts w:ascii="Georgia" w:hAnsi="Georgia"/>
                  <w:color w:val="0000FF"/>
                  <w:spacing w:val="3"/>
                  <w:sz w:val="27"/>
                  <w:szCs w:val="27"/>
                  <w:u w:val="single"/>
                </w:rPr>
                <w:t>S. 3998</w:t>
              </w:r>
            </w:hyperlink>
            <w:r>
              <w:rPr>
                <w:rFonts w:ascii="Georgia" w:hAnsi="Georgia"/>
                <w:color w:val="292929"/>
                <w:spacing w:val="3"/>
                <w:sz w:val="27"/>
                <w:szCs w:val="27"/>
              </w:rPr>
              <w:t xml:space="preserve">: Improving Telehealth for Underserved </w:t>
            </w:r>
            <w:r>
              <w:rPr>
                <w:rFonts w:ascii="Georgia" w:hAnsi="Georgia"/>
                <w:color w:val="292929"/>
                <w:spacing w:val="3"/>
                <w:sz w:val="27"/>
                <w:szCs w:val="27"/>
              </w:rPr>
              <w:lastRenderedPageBreak/>
              <w:t>Communities Act of 2020</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4E49E89" w14:textId="77777777" w:rsidR="00970EBF" w:rsidRDefault="00970EBF" w:rsidP="00A4136D">
            <w:pPr>
              <w:numPr>
                <w:ilvl w:val="0"/>
                <w:numId w:val="8"/>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lastRenderedPageBreak/>
              <w:t xml:space="preserve">Simplify payments for telehealth services furnished by </w:t>
            </w:r>
            <w:proofErr w:type="spellStart"/>
            <w:r>
              <w:rPr>
                <w:rFonts w:ascii="Georgia" w:hAnsi="Georgia"/>
                <w:color w:val="292929"/>
                <w:spacing w:val="3"/>
                <w:sz w:val="27"/>
                <w:szCs w:val="27"/>
              </w:rPr>
              <w:t>FQHCs</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RHCs</w:t>
            </w:r>
            <w:proofErr w:type="spellEnd"/>
            <w:r>
              <w:rPr>
                <w:rFonts w:ascii="Georgia" w:hAnsi="Georgia"/>
                <w:color w:val="292929"/>
                <w:spacing w:val="3"/>
                <w:sz w:val="27"/>
                <w:szCs w:val="27"/>
              </w:rPr>
              <w:t xml:space="preserve"> under the Medicare program</w:t>
            </w:r>
          </w:p>
          <w:p w14:paraId="11A2BB53" w14:textId="77777777" w:rsidR="00970EBF" w:rsidRDefault="00970EBF" w:rsidP="00A4136D">
            <w:pPr>
              <w:numPr>
                <w:ilvl w:val="0"/>
                <w:numId w:val="8"/>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lastRenderedPageBreak/>
              <w:t xml:space="preserve">Increase limits on payment for </w:t>
            </w:r>
            <w:proofErr w:type="spellStart"/>
            <w:r>
              <w:rPr>
                <w:rFonts w:ascii="Georgia" w:hAnsi="Georgia"/>
                <w:color w:val="292929"/>
                <w:spacing w:val="3"/>
                <w:sz w:val="27"/>
                <w:szCs w:val="27"/>
              </w:rPr>
              <w:t>RHC</w:t>
            </w:r>
            <w:proofErr w:type="spellEnd"/>
            <w:r>
              <w:rPr>
                <w:rFonts w:ascii="Georgia" w:hAnsi="Georgia"/>
                <w:color w:val="292929"/>
                <w:spacing w:val="3"/>
                <w:sz w:val="27"/>
                <w:szCs w:val="27"/>
              </w:rPr>
              <w:t xml:space="preserve"> services</w:t>
            </w:r>
          </w:p>
        </w:tc>
      </w:tr>
      <w:tr w:rsidR="00970EBF" w14:paraId="51A82D26"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0499C4A" w14:textId="77777777" w:rsidR="00970EBF" w:rsidRDefault="00970EBF" w:rsidP="000124E6">
            <w:pPr>
              <w:spacing w:after="0"/>
              <w:rPr>
                <w:rFonts w:ascii="Georgia" w:hAnsi="Georgia"/>
                <w:color w:val="292929"/>
                <w:spacing w:val="3"/>
                <w:sz w:val="27"/>
                <w:szCs w:val="27"/>
              </w:rPr>
            </w:pPr>
            <w:hyperlink r:id="rId19" w:history="1">
              <w:r>
                <w:rPr>
                  <w:rStyle w:val="Strong"/>
                  <w:rFonts w:ascii="Georgia" w:hAnsi="Georgia"/>
                  <w:color w:val="0000FF"/>
                  <w:spacing w:val="3"/>
                  <w:sz w:val="27"/>
                  <w:szCs w:val="27"/>
                  <w:u w:val="single"/>
                </w:rPr>
                <w:t>S. 3999</w:t>
              </w:r>
            </w:hyperlink>
            <w:r>
              <w:rPr>
                <w:rFonts w:ascii="Georgia" w:hAnsi="Georgia"/>
                <w:color w:val="292929"/>
                <w:spacing w:val="3"/>
                <w:sz w:val="27"/>
                <w:szCs w:val="27"/>
              </w:rPr>
              <w:t>: Mental and Behavioral Health Connectivity Act</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2FDA065" w14:textId="77777777" w:rsidR="00970EBF" w:rsidRDefault="00970EBF" w:rsidP="00A4136D">
            <w:pPr>
              <w:numPr>
                <w:ilvl w:val="0"/>
                <w:numId w:val="9"/>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Permanently remove Medicare’s geographic restrictions for certain originating sites for emergency medical care services for mental and behavioral health services</w:t>
            </w:r>
          </w:p>
          <w:p w14:paraId="26FF108B" w14:textId="77777777" w:rsidR="00970EBF" w:rsidRDefault="00970EBF" w:rsidP="00A4136D">
            <w:pPr>
              <w:numPr>
                <w:ilvl w:val="0"/>
                <w:numId w:val="9"/>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Continue eligibility of care for the expanded list of non-physician providers</w:t>
            </w:r>
          </w:p>
          <w:p w14:paraId="222A73C6" w14:textId="77777777" w:rsidR="00970EBF" w:rsidRDefault="00970EBF" w:rsidP="00A4136D">
            <w:pPr>
              <w:numPr>
                <w:ilvl w:val="0"/>
                <w:numId w:val="9"/>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Allow Medicare to cover audio-only telehealth services</w:t>
            </w:r>
          </w:p>
        </w:tc>
      </w:tr>
      <w:tr w:rsidR="00970EBF" w14:paraId="079B38D1"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BD8E9D0" w14:textId="77777777" w:rsidR="00970EBF" w:rsidRDefault="00970EBF" w:rsidP="000124E6">
            <w:pPr>
              <w:spacing w:after="0"/>
              <w:rPr>
                <w:rFonts w:ascii="Georgia" w:hAnsi="Georgia"/>
                <w:color w:val="292929"/>
                <w:spacing w:val="3"/>
                <w:sz w:val="27"/>
                <w:szCs w:val="27"/>
              </w:rPr>
            </w:pPr>
            <w:hyperlink r:id="rId20" w:history="1">
              <w:r>
                <w:rPr>
                  <w:rStyle w:val="Strong"/>
                  <w:rFonts w:ascii="Georgia" w:hAnsi="Georgia"/>
                  <w:color w:val="0000FF"/>
                  <w:spacing w:val="3"/>
                  <w:sz w:val="27"/>
                  <w:szCs w:val="27"/>
                  <w:u w:val="single"/>
                </w:rPr>
                <w:t>S. 4103</w:t>
              </w:r>
            </w:hyperlink>
            <w:r>
              <w:rPr>
                <w:rStyle w:val="Strong"/>
                <w:rFonts w:ascii="Georgia" w:hAnsi="Georgia"/>
                <w:color w:val="292929"/>
                <w:spacing w:val="3"/>
                <w:sz w:val="27"/>
                <w:szCs w:val="27"/>
              </w:rPr>
              <w:t>:</w:t>
            </w:r>
            <w:r>
              <w:rPr>
                <w:rFonts w:ascii="Georgia" w:hAnsi="Georgia"/>
                <w:color w:val="292929"/>
                <w:spacing w:val="3"/>
                <w:sz w:val="27"/>
                <w:szCs w:val="27"/>
              </w:rPr>
              <w:t> Telehealth Response for E-Prescribing Addition Therapy Services (TREAT) Act</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B8EB6B1" w14:textId="77777777" w:rsidR="00970EBF" w:rsidRDefault="00970EBF" w:rsidP="00A4136D">
            <w:pPr>
              <w:numPr>
                <w:ilvl w:val="0"/>
                <w:numId w:val="10"/>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Extend ability to prescribe Medication Assisted Therapies (MAT) and other necessary drugs without needing a prior in-person visit</w:t>
            </w:r>
          </w:p>
          <w:p w14:paraId="7D036DE1" w14:textId="77777777" w:rsidR="00970EBF" w:rsidRDefault="00970EBF" w:rsidP="00A4136D">
            <w:pPr>
              <w:numPr>
                <w:ilvl w:val="0"/>
                <w:numId w:val="10"/>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Extend ability to bill Medicare for audio-only telehealth services</w:t>
            </w:r>
          </w:p>
        </w:tc>
      </w:tr>
      <w:tr w:rsidR="00970EBF" w14:paraId="22658F9D"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8DF68F0" w14:textId="77777777" w:rsidR="00970EBF" w:rsidRDefault="00970EBF" w:rsidP="000124E6">
            <w:pPr>
              <w:spacing w:after="0"/>
              <w:rPr>
                <w:rFonts w:ascii="Georgia" w:hAnsi="Georgia"/>
                <w:color w:val="292929"/>
                <w:spacing w:val="3"/>
                <w:sz w:val="27"/>
                <w:szCs w:val="27"/>
              </w:rPr>
            </w:pPr>
            <w:hyperlink r:id="rId21" w:history="1">
              <w:r>
                <w:rPr>
                  <w:rStyle w:val="Hyperlink"/>
                  <w:rFonts w:ascii="Georgia" w:hAnsi="Georgia"/>
                  <w:b/>
                  <w:bCs/>
                  <w:spacing w:val="3"/>
                  <w:sz w:val="27"/>
                  <w:szCs w:val="27"/>
                </w:rPr>
                <w:t>S. 4211</w:t>
              </w:r>
            </w:hyperlink>
            <w:r>
              <w:rPr>
                <w:rFonts w:ascii="Georgia" w:hAnsi="Georgia"/>
                <w:color w:val="292929"/>
                <w:spacing w:val="3"/>
                <w:sz w:val="27"/>
                <w:szCs w:val="27"/>
              </w:rPr>
              <w:t xml:space="preserve">: Facilitating Reforms that Offer Necessary Telehealth </w:t>
            </w:r>
            <w:proofErr w:type="gramStart"/>
            <w:r>
              <w:rPr>
                <w:rFonts w:ascii="Georgia" w:hAnsi="Georgia"/>
                <w:color w:val="292929"/>
                <w:spacing w:val="3"/>
                <w:sz w:val="27"/>
                <w:szCs w:val="27"/>
              </w:rPr>
              <w:t>In</w:t>
            </w:r>
            <w:proofErr w:type="gramEnd"/>
            <w:r>
              <w:rPr>
                <w:rFonts w:ascii="Georgia" w:hAnsi="Georgia"/>
                <w:color w:val="292929"/>
                <w:spacing w:val="3"/>
                <w:sz w:val="27"/>
                <w:szCs w:val="27"/>
              </w:rPr>
              <w:t xml:space="preserve"> Every Rural (FRONTIER) Community Act:</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DC9B62C" w14:textId="77777777" w:rsidR="00970EBF" w:rsidRDefault="00970EBF" w:rsidP="00A4136D">
            <w:pPr>
              <w:numPr>
                <w:ilvl w:val="0"/>
                <w:numId w:val="11"/>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Remove geographic barriers for originating site</w:t>
            </w:r>
          </w:p>
          <w:p w14:paraId="1E5EA0E9" w14:textId="77777777" w:rsidR="00970EBF" w:rsidRDefault="00970EBF" w:rsidP="00A4136D">
            <w:pPr>
              <w:numPr>
                <w:ilvl w:val="0"/>
                <w:numId w:val="11"/>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Expand access to mental health services through telehealth in frontier states</w:t>
            </w:r>
          </w:p>
          <w:p w14:paraId="2F4FC5D7" w14:textId="77777777" w:rsidR="00970EBF" w:rsidRDefault="00970EBF" w:rsidP="00A4136D">
            <w:pPr>
              <w:numPr>
                <w:ilvl w:val="0"/>
                <w:numId w:val="11"/>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Direct FCC and Department of Agriculture to work with </w:t>
            </w:r>
            <w:proofErr w:type="spellStart"/>
            <w:r>
              <w:rPr>
                <w:rFonts w:ascii="Georgia" w:hAnsi="Georgia"/>
                <w:color w:val="292929"/>
                <w:spacing w:val="3"/>
                <w:sz w:val="27"/>
                <w:szCs w:val="27"/>
              </w:rPr>
              <w:t>IHS</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HRSA</w:t>
            </w:r>
            <w:proofErr w:type="spellEnd"/>
            <w:r>
              <w:rPr>
                <w:rFonts w:ascii="Georgia" w:hAnsi="Georgia"/>
                <w:color w:val="292929"/>
                <w:spacing w:val="3"/>
                <w:sz w:val="27"/>
                <w:szCs w:val="27"/>
              </w:rPr>
              <w:t xml:space="preserve"> to award grants for broadband infrastructure</w:t>
            </w:r>
          </w:p>
        </w:tc>
      </w:tr>
      <w:tr w:rsidR="00970EBF" w14:paraId="7304A711"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D4350F4" w14:textId="77777777" w:rsidR="00970EBF" w:rsidRDefault="00970EBF" w:rsidP="000124E6">
            <w:pPr>
              <w:spacing w:after="0"/>
              <w:rPr>
                <w:rFonts w:ascii="Georgia" w:hAnsi="Georgia"/>
                <w:color w:val="292929"/>
                <w:spacing w:val="3"/>
                <w:sz w:val="27"/>
                <w:szCs w:val="27"/>
              </w:rPr>
            </w:pPr>
            <w:hyperlink r:id="rId22" w:history="1">
              <w:r>
                <w:rPr>
                  <w:rStyle w:val="Strong"/>
                  <w:rFonts w:ascii="Georgia" w:hAnsi="Georgia"/>
                  <w:color w:val="0000FF"/>
                  <w:spacing w:val="3"/>
                  <w:sz w:val="27"/>
                  <w:szCs w:val="27"/>
                  <w:u w:val="single"/>
                </w:rPr>
                <w:t>S. 4230</w:t>
              </w:r>
            </w:hyperlink>
            <w:r>
              <w:rPr>
                <w:rFonts w:ascii="Georgia" w:hAnsi="Georgia"/>
                <w:color w:val="292929"/>
                <w:spacing w:val="3"/>
                <w:sz w:val="27"/>
                <w:szCs w:val="27"/>
              </w:rPr>
              <w:t>: Telehealth Expansion Act of 2020</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A856F18" w14:textId="77777777" w:rsidR="00970EBF" w:rsidRDefault="00970EBF" w:rsidP="00A4136D">
            <w:pPr>
              <w:numPr>
                <w:ilvl w:val="0"/>
                <w:numId w:val="1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Remove Medicare’s geographic restrictions for all evaluation and management (E/M) services</w:t>
            </w:r>
          </w:p>
          <w:p w14:paraId="3C03A603" w14:textId="77777777" w:rsidR="00970EBF" w:rsidRDefault="00970EBF" w:rsidP="00A4136D">
            <w:pPr>
              <w:numPr>
                <w:ilvl w:val="0"/>
                <w:numId w:val="1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Categorize mental health services as E/M services </w:t>
            </w:r>
            <w:proofErr w:type="gramStart"/>
            <w:r>
              <w:rPr>
                <w:rFonts w:ascii="Georgia" w:hAnsi="Georgia"/>
                <w:color w:val="292929"/>
                <w:spacing w:val="3"/>
                <w:sz w:val="27"/>
                <w:szCs w:val="27"/>
              </w:rPr>
              <w:t>in order to</w:t>
            </w:r>
            <w:proofErr w:type="gramEnd"/>
            <w:r>
              <w:rPr>
                <w:rFonts w:ascii="Georgia" w:hAnsi="Georgia"/>
                <w:color w:val="292929"/>
                <w:spacing w:val="3"/>
                <w:sz w:val="27"/>
                <w:szCs w:val="27"/>
              </w:rPr>
              <w:t xml:space="preserve"> expand telehealth </w:t>
            </w:r>
            <w:r>
              <w:rPr>
                <w:rFonts w:ascii="Georgia" w:hAnsi="Georgia"/>
                <w:color w:val="292929"/>
                <w:spacing w:val="3"/>
                <w:sz w:val="27"/>
                <w:szCs w:val="27"/>
              </w:rPr>
              <w:lastRenderedPageBreak/>
              <w:t>coverage of mental health services in Medicare</w:t>
            </w:r>
          </w:p>
        </w:tc>
      </w:tr>
      <w:tr w:rsidR="00970EBF" w14:paraId="4A0BC279"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48A192F" w14:textId="77777777" w:rsidR="00970EBF" w:rsidRDefault="00970EBF" w:rsidP="000124E6">
            <w:pPr>
              <w:spacing w:after="0"/>
              <w:rPr>
                <w:rFonts w:ascii="Georgia" w:hAnsi="Georgia"/>
                <w:color w:val="292929"/>
                <w:spacing w:val="3"/>
                <w:sz w:val="27"/>
                <w:szCs w:val="27"/>
              </w:rPr>
            </w:pPr>
            <w:hyperlink r:id="rId23" w:history="1">
              <w:r>
                <w:rPr>
                  <w:rStyle w:val="Hyperlink"/>
                  <w:rFonts w:ascii="Georgia" w:hAnsi="Georgia"/>
                  <w:b/>
                  <w:bCs/>
                  <w:spacing w:val="3"/>
                  <w:sz w:val="27"/>
                  <w:szCs w:val="27"/>
                </w:rPr>
                <w:t>S. 4318</w:t>
              </w:r>
            </w:hyperlink>
            <w:r>
              <w:rPr>
                <w:rFonts w:ascii="Georgia" w:hAnsi="Georgia"/>
                <w:color w:val="292929"/>
                <w:spacing w:val="3"/>
                <w:sz w:val="27"/>
                <w:szCs w:val="27"/>
              </w:rPr>
              <w:t>: American Workers, Families, and Employers Assistance Act</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0F4EA08" w14:textId="77777777" w:rsidR="00970EBF" w:rsidRDefault="00970EBF" w:rsidP="00A4136D">
            <w:pPr>
              <w:numPr>
                <w:ilvl w:val="0"/>
                <w:numId w:val="13"/>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Allow (but not require) the HHS Secretary to extend the temporary telehealth flexibilities made available during the </w:t>
            </w:r>
            <w:proofErr w:type="spellStart"/>
            <w:r>
              <w:rPr>
                <w:rFonts w:ascii="Georgia" w:hAnsi="Georgia"/>
                <w:color w:val="292929"/>
                <w:spacing w:val="3"/>
                <w:sz w:val="27"/>
                <w:szCs w:val="27"/>
              </w:rPr>
              <w:t>PHE</w:t>
            </w:r>
            <w:proofErr w:type="spellEnd"/>
            <w:r>
              <w:rPr>
                <w:rFonts w:ascii="Georgia" w:hAnsi="Georgia"/>
                <w:color w:val="292929"/>
                <w:spacing w:val="3"/>
                <w:sz w:val="27"/>
                <w:szCs w:val="27"/>
              </w:rPr>
              <w:t xml:space="preserve"> until December 31, 2021 or until the end of the </w:t>
            </w:r>
            <w:proofErr w:type="spellStart"/>
            <w:r>
              <w:rPr>
                <w:rFonts w:ascii="Georgia" w:hAnsi="Georgia"/>
                <w:color w:val="292929"/>
                <w:spacing w:val="3"/>
                <w:sz w:val="27"/>
                <w:szCs w:val="27"/>
              </w:rPr>
              <w:t>PHE</w:t>
            </w:r>
            <w:proofErr w:type="spellEnd"/>
            <w:r>
              <w:rPr>
                <w:rFonts w:ascii="Georgia" w:hAnsi="Georgia"/>
                <w:color w:val="292929"/>
                <w:spacing w:val="3"/>
                <w:sz w:val="27"/>
                <w:szCs w:val="27"/>
              </w:rPr>
              <w:t>, whichever is later</w:t>
            </w:r>
          </w:p>
          <w:p w14:paraId="1EC2F319" w14:textId="77777777" w:rsidR="00970EBF" w:rsidRDefault="00970EBF" w:rsidP="00A4136D">
            <w:pPr>
              <w:numPr>
                <w:ilvl w:val="0"/>
                <w:numId w:val="13"/>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Require the Medicare Payment Advisory Commission (</w:t>
            </w:r>
            <w:proofErr w:type="spellStart"/>
            <w:r>
              <w:rPr>
                <w:rFonts w:ascii="Georgia" w:hAnsi="Georgia"/>
                <w:color w:val="292929"/>
                <w:spacing w:val="3"/>
                <w:sz w:val="27"/>
                <w:szCs w:val="27"/>
              </w:rPr>
              <w:t>MedPAC</w:t>
            </w:r>
            <w:proofErr w:type="spellEnd"/>
            <w:r>
              <w:rPr>
                <w:rFonts w:ascii="Georgia" w:hAnsi="Georgia"/>
                <w:color w:val="292929"/>
                <w:spacing w:val="3"/>
                <w:sz w:val="27"/>
                <w:szCs w:val="27"/>
              </w:rPr>
              <w:t>) to provide a report on the impact of telehealth flexibilities on access, quality, and cost by July 1, 2021</w:t>
            </w:r>
          </w:p>
          <w:p w14:paraId="37F4D6C8" w14:textId="77777777" w:rsidR="00970EBF" w:rsidRDefault="00970EBF" w:rsidP="00A4136D">
            <w:pPr>
              <w:numPr>
                <w:ilvl w:val="0"/>
                <w:numId w:val="13"/>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Require HHS to post data on use of telehealth throughout the pandemic and provide a report including legislative recommendations to Congress to later than 15 months after the bill is enacted</w:t>
            </w:r>
          </w:p>
          <w:p w14:paraId="46E0822F" w14:textId="77777777" w:rsidR="00970EBF" w:rsidRDefault="00970EBF" w:rsidP="00A4136D">
            <w:pPr>
              <w:numPr>
                <w:ilvl w:val="0"/>
                <w:numId w:val="13"/>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Extend for five years beyond the end of the </w:t>
            </w:r>
            <w:proofErr w:type="spellStart"/>
            <w:r>
              <w:rPr>
                <w:rFonts w:ascii="Georgia" w:hAnsi="Georgia"/>
                <w:color w:val="292929"/>
                <w:spacing w:val="3"/>
                <w:sz w:val="27"/>
                <w:szCs w:val="27"/>
              </w:rPr>
              <w:t>PHE</w:t>
            </w:r>
            <w:proofErr w:type="spellEnd"/>
            <w:r>
              <w:rPr>
                <w:rFonts w:ascii="Georgia" w:hAnsi="Georgia"/>
                <w:color w:val="292929"/>
                <w:spacing w:val="3"/>
                <w:sz w:val="27"/>
                <w:szCs w:val="27"/>
              </w:rPr>
              <w:t xml:space="preserve"> a provision of the CARES Act which permits </w:t>
            </w:r>
            <w:proofErr w:type="spellStart"/>
            <w:r>
              <w:rPr>
                <w:rFonts w:ascii="Georgia" w:hAnsi="Georgia"/>
                <w:color w:val="292929"/>
                <w:spacing w:val="3"/>
                <w:sz w:val="27"/>
                <w:szCs w:val="27"/>
              </w:rPr>
              <w:t>FQHCs</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RHCs</w:t>
            </w:r>
            <w:proofErr w:type="spellEnd"/>
            <w:r>
              <w:rPr>
                <w:rFonts w:ascii="Georgia" w:hAnsi="Georgia"/>
                <w:color w:val="292929"/>
                <w:spacing w:val="3"/>
                <w:sz w:val="27"/>
                <w:szCs w:val="27"/>
              </w:rPr>
              <w:t xml:space="preserve"> to serve as distant sites for the purposes of delivery telehealth</w:t>
            </w:r>
          </w:p>
          <w:p w14:paraId="2DEF2283" w14:textId="77777777" w:rsidR="00970EBF" w:rsidRDefault="00970EBF" w:rsidP="000124E6">
            <w:pPr>
              <w:spacing w:after="0"/>
              <w:rPr>
                <w:rFonts w:ascii="Georgia" w:hAnsi="Georgia"/>
                <w:color w:val="292929"/>
                <w:spacing w:val="3"/>
                <w:sz w:val="27"/>
                <w:szCs w:val="27"/>
              </w:rPr>
            </w:pPr>
            <w:r>
              <w:rPr>
                <w:rStyle w:val="Emphasis"/>
                <w:rFonts w:ascii="Georgia" w:hAnsi="Georgia"/>
                <w:color w:val="292929"/>
                <w:spacing w:val="3"/>
                <w:sz w:val="27"/>
                <w:szCs w:val="27"/>
              </w:rPr>
              <w:t>For more information on this bill and the Senate Republican’s stimulus package, see our </w:t>
            </w:r>
            <w:hyperlink r:id="rId24" w:history="1">
              <w:r>
                <w:rPr>
                  <w:rStyle w:val="Hyperlink"/>
                  <w:rFonts w:ascii="Georgia" w:hAnsi="Georgia"/>
                  <w:i/>
                  <w:iCs/>
                  <w:spacing w:val="3"/>
                  <w:sz w:val="27"/>
                  <w:szCs w:val="27"/>
                </w:rPr>
                <w:t>July 28</w:t>
              </w:r>
            </w:hyperlink>
            <w:r>
              <w:rPr>
                <w:rStyle w:val="Emphasis"/>
                <w:rFonts w:ascii="Georgia" w:hAnsi="Georgia"/>
                <w:color w:val="292929"/>
                <w:spacing w:val="3"/>
                <w:sz w:val="27"/>
                <w:szCs w:val="27"/>
              </w:rPr>
              <w:t> Insight summary.</w:t>
            </w:r>
          </w:p>
        </w:tc>
      </w:tr>
      <w:tr w:rsidR="00970EBF" w14:paraId="6B0858FC"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0306F5A" w14:textId="77777777" w:rsidR="00970EBF" w:rsidRDefault="00970EBF" w:rsidP="000124E6">
            <w:pPr>
              <w:rPr>
                <w:rFonts w:ascii="Georgia" w:hAnsi="Georgia"/>
                <w:color w:val="292929"/>
                <w:spacing w:val="3"/>
                <w:sz w:val="27"/>
                <w:szCs w:val="27"/>
              </w:rPr>
            </w:pPr>
            <w:hyperlink r:id="rId25" w:history="1">
              <w:r>
                <w:rPr>
                  <w:rStyle w:val="Hyperlink"/>
                  <w:rFonts w:ascii="Georgia" w:hAnsi="Georgia"/>
                  <w:b/>
                  <w:bCs/>
                  <w:spacing w:val="3"/>
                  <w:sz w:val="27"/>
                  <w:szCs w:val="27"/>
                </w:rPr>
                <w:t>S. 4375</w:t>
              </w:r>
            </w:hyperlink>
            <w:r>
              <w:rPr>
                <w:rStyle w:val="Strong"/>
                <w:rFonts w:ascii="Georgia" w:hAnsi="Georgia"/>
                <w:color w:val="292929"/>
                <w:spacing w:val="3"/>
                <w:sz w:val="27"/>
                <w:szCs w:val="27"/>
              </w:rPr>
              <w:t>:</w:t>
            </w:r>
            <w:r>
              <w:rPr>
                <w:rFonts w:ascii="Georgia" w:hAnsi="Georgia"/>
                <w:color w:val="292929"/>
                <w:spacing w:val="3"/>
                <w:sz w:val="27"/>
                <w:szCs w:val="27"/>
              </w:rPr>
              <w:t> Telehealth Modernization Act</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D2CAFE8" w14:textId="77777777" w:rsidR="00970EBF" w:rsidRDefault="00970EBF" w:rsidP="00A4136D">
            <w:pPr>
              <w:numPr>
                <w:ilvl w:val="0"/>
                <w:numId w:val="1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Remove geographic barriers for originating site</w:t>
            </w:r>
          </w:p>
          <w:p w14:paraId="56651373" w14:textId="77777777" w:rsidR="00970EBF" w:rsidRDefault="00970EBF" w:rsidP="00A4136D">
            <w:pPr>
              <w:numPr>
                <w:ilvl w:val="0"/>
                <w:numId w:val="1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Require telehealth services to be covered by Medicare at </w:t>
            </w:r>
            <w:proofErr w:type="spellStart"/>
            <w:r>
              <w:rPr>
                <w:rFonts w:ascii="Georgia" w:hAnsi="Georgia"/>
                <w:color w:val="292929"/>
                <w:spacing w:val="3"/>
                <w:sz w:val="27"/>
                <w:szCs w:val="27"/>
              </w:rPr>
              <w:t>FQHCs</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RHCs</w:t>
            </w:r>
            <w:proofErr w:type="spellEnd"/>
          </w:p>
          <w:p w14:paraId="7EA7F725" w14:textId="77777777" w:rsidR="00970EBF" w:rsidRDefault="00970EBF" w:rsidP="00A4136D">
            <w:pPr>
              <w:numPr>
                <w:ilvl w:val="0"/>
                <w:numId w:val="1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Direct HHS to permanently expand the telehealth services covered by Medicare during the </w:t>
            </w:r>
            <w:proofErr w:type="spellStart"/>
            <w:r>
              <w:rPr>
                <w:rFonts w:ascii="Georgia" w:hAnsi="Georgia"/>
                <w:color w:val="292929"/>
                <w:spacing w:val="3"/>
                <w:sz w:val="27"/>
                <w:szCs w:val="27"/>
              </w:rPr>
              <w:t>PHE</w:t>
            </w:r>
            <w:proofErr w:type="spellEnd"/>
          </w:p>
          <w:p w14:paraId="0CC13484" w14:textId="77777777" w:rsidR="00970EBF" w:rsidRDefault="00970EBF" w:rsidP="00A4136D">
            <w:pPr>
              <w:numPr>
                <w:ilvl w:val="0"/>
                <w:numId w:val="1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Require Medicare to cover additional telehealth services for hospice and home dialysis care</w:t>
            </w:r>
          </w:p>
        </w:tc>
      </w:tr>
      <w:tr w:rsidR="00970EBF" w14:paraId="2BEC1750"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A4A9BC1" w14:textId="77777777" w:rsidR="00970EBF" w:rsidRDefault="00970EBF" w:rsidP="000124E6">
            <w:pPr>
              <w:spacing w:after="0"/>
              <w:rPr>
                <w:rFonts w:ascii="Georgia" w:hAnsi="Georgia"/>
                <w:color w:val="292929"/>
                <w:spacing w:val="3"/>
                <w:sz w:val="27"/>
                <w:szCs w:val="27"/>
              </w:rPr>
            </w:pPr>
            <w:hyperlink r:id="rId26" w:history="1">
              <w:proofErr w:type="spellStart"/>
              <w:r>
                <w:rPr>
                  <w:rStyle w:val="Hyperlink"/>
                  <w:rFonts w:ascii="Georgia" w:hAnsi="Georgia"/>
                  <w:b/>
                  <w:bCs/>
                  <w:spacing w:val="3"/>
                  <w:sz w:val="27"/>
                  <w:szCs w:val="27"/>
                </w:rPr>
                <w:t>S.4421</w:t>
              </w:r>
              <w:proofErr w:type="spellEnd"/>
            </w:hyperlink>
            <w:r>
              <w:rPr>
                <w:rFonts w:ascii="Georgia" w:hAnsi="Georgia"/>
                <w:color w:val="292929"/>
                <w:spacing w:val="3"/>
                <w:sz w:val="27"/>
                <w:szCs w:val="27"/>
              </w:rPr>
              <w:t>: Temporary Reciprocity to Ensure Access to Treatment (TREAT) Act</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B461DA5" w14:textId="77777777" w:rsidR="00970EBF" w:rsidRDefault="00970EBF" w:rsidP="00A4136D">
            <w:pPr>
              <w:numPr>
                <w:ilvl w:val="0"/>
                <w:numId w:val="15"/>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Enable health care professionals licensed in good standing to care for patients—in-person or through telehealth visits—from any state during this national emergency without jeopardizing their state licensure or facing potential penalties for unauthorized practice of medicine</w:t>
            </w:r>
          </w:p>
        </w:tc>
      </w:tr>
      <w:tr w:rsidR="00970EBF" w14:paraId="1EDC65FE"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B471FC5" w14:textId="77777777" w:rsidR="00970EBF" w:rsidRDefault="00970EBF" w:rsidP="000124E6">
            <w:pPr>
              <w:spacing w:after="0"/>
              <w:rPr>
                <w:rFonts w:ascii="Georgia" w:hAnsi="Georgia"/>
                <w:color w:val="292929"/>
                <w:spacing w:val="3"/>
                <w:sz w:val="27"/>
                <w:szCs w:val="27"/>
              </w:rPr>
            </w:pPr>
            <w:hyperlink r:id="rId27" w:history="1">
              <w:proofErr w:type="spellStart"/>
              <w:r>
                <w:rPr>
                  <w:rStyle w:val="Hyperlink"/>
                  <w:rFonts w:ascii="Georgia" w:hAnsi="Georgia"/>
                  <w:b/>
                  <w:bCs/>
                  <w:spacing w:val="3"/>
                  <w:sz w:val="27"/>
                  <w:szCs w:val="27"/>
                </w:rPr>
                <w:t>S.4515</w:t>
              </w:r>
              <w:proofErr w:type="spellEnd"/>
            </w:hyperlink>
            <w:r>
              <w:rPr>
                <w:rFonts w:ascii="Georgia" w:hAnsi="Georgia"/>
                <w:color w:val="292929"/>
                <w:spacing w:val="3"/>
                <w:sz w:val="27"/>
                <w:szCs w:val="27"/>
              </w:rPr>
              <w:t>: Accelerating Connected Care and Education Support Services on the Internet (ACCESS) Act</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29A9BE4" w14:textId="77777777" w:rsidR="00970EBF" w:rsidRDefault="00970EBF" w:rsidP="00A4136D">
            <w:pPr>
              <w:numPr>
                <w:ilvl w:val="0"/>
                <w:numId w:val="16"/>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Authorizes $2 billion in dedicated funding across the government for distance learning and telehealth initiatives, including:</w:t>
            </w:r>
          </w:p>
          <w:p w14:paraId="505B2CB4" w14:textId="77777777" w:rsidR="00970EBF" w:rsidRDefault="00970EBF" w:rsidP="00A4136D">
            <w:pPr>
              <w:numPr>
                <w:ilvl w:val="1"/>
                <w:numId w:val="16"/>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$400 million for the Federal Communications Commission (FCC) COVID-19 Telehealth Program, including a 20% set aside for small, rural providers that may have been left out of the competitive first round of telehealth funding</w:t>
            </w:r>
          </w:p>
          <w:p w14:paraId="54CEDC0B" w14:textId="77777777" w:rsidR="00970EBF" w:rsidRDefault="00970EBF" w:rsidP="00A4136D">
            <w:pPr>
              <w:numPr>
                <w:ilvl w:val="1"/>
                <w:numId w:val="16"/>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100 million for the Department of Veterans Affairs (VA) Telehealth and Connected Care Services for the provision of Internet-connected devices and services for veterans in rural, unserved areas</w:t>
            </w:r>
          </w:p>
        </w:tc>
      </w:tr>
      <w:tr w:rsidR="00970EBF" w14:paraId="0CDC16F8"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8418C81" w14:textId="77777777" w:rsidR="00970EBF" w:rsidRDefault="00970EBF" w:rsidP="000124E6">
            <w:pPr>
              <w:spacing w:after="0"/>
              <w:rPr>
                <w:rFonts w:ascii="Georgia" w:hAnsi="Georgia"/>
                <w:color w:val="292929"/>
                <w:spacing w:val="3"/>
                <w:sz w:val="27"/>
                <w:szCs w:val="27"/>
              </w:rPr>
            </w:pPr>
            <w:hyperlink r:id="rId28" w:history="1">
              <w:r>
                <w:rPr>
                  <w:rStyle w:val="Strong"/>
                  <w:rFonts w:ascii="Georgia" w:hAnsi="Georgia"/>
                  <w:color w:val="0000FF"/>
                  <w:spacing w:val="3"/>
                  <w:sz w:val="27"/>
                  <w:szCs w:val="27"/>
                  <w:u w:val="single"/>
                </w:rPr>
                <w:t>H.R. 6792</w:t>
              </w:r>
            </w:hyperlink>
            <w:r>
              <w:rPr>
                <w:rStyle w:val="Strong"/>
                <w:rFonts w:ascii="Georgia" w:hAnsi="Georgia"/>
                <w:color w:val="292929"/>
                <w:spacing w:val="3"/>
                <w:sz w:val="27"/>
                <w:szCs w:val="27"/>
              </w:rPr>
              <w:t>:</w:t>
            </w:r>
            <w:r>
              <w:rPr>
                <w:rFonts w:ascii="Georgia" w:hAnsi="Georgia"/>
                <w:color w:val="292929"/>
                <w:spacing w:val="3"/>
                <w:sz w:val="27"/>
                <w:szCs w:val="27"/>
              </w:rPr>
              <w:t> Improving Telehealth for Underserved Communities Act of 2020</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5B7F26D" w14:textId="77777777" w:rsidR="00970EBF" w:rsidRDefault="00970EBF" w:rsidP="00A4136D">
            <w:pPr>
              <w:numPr>
                <w:ilvl w:val="0"/>
                <w:numId w:val="17"/>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Standardize telehealth reimbursement formula for </w:t>
            </w:r>
            <w:proofErr w:type="spellStart"/>
            <w:r>
              <w:rPr>
                <w:rFonts w:ascii="Georgia" w:hAnsi="Georgia"/>
                <w:color w:val="292929"/>
                <w:spacing w:val="3"/>
                <w:sz w:val="27"/>
                <w:szCs w:val="27"/>
              </w:rPr>
              <w:t>RHCs</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FQHCs</w:t>
            </w:r>
            <w:proofErr w:type="spellEnd"/>
          </w:p>
        </w:tc>
      </w:tr>
      <w:tr w:rsidR="00970EBF" w14:paraId="54D2E418"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269D3A0" w14:textId="77777777" w:rsidR="00970EBF" w:rsidRDefault="00970EBF" w:rsidP="000124E6">
            <w:pPr>
              <w:spacing w:after="0"/>
              <w:rPr>
                <w:rFonts w:ascii="Georgia" w:hAnsi="Georgia"/>
                <w:color w:val="292929"/>
                <w:spacing w:val="3"/>
                <w:sz w:val="27"/>
                <w:szCs w:val="27"/>
              </w:rPr>
            </w:pPr>
            <w:hyperlink r:id="rId29" w:history="1">
              <w:r>
                <w:rPr>
                  <w:rStyle w:val="Strong"/>
                  <w:rFonts w:ascii="Georgia" w:hAnsi="Georgia"/>
                  <w:color w:val="0000FF"/>
                  <w:spacing w:val="3"/>
                  <w:sz w:val="27"/>
                  <w:szCs w:val="27"/>
                  <w:u w:val="single"/>
                </w:rPr>
                <w:t>H.R. 7078</w:t>
              </w:r>
            </w:hyperlink>
            <w:r>
              <w:rPr>
                <w:rFonts w:ascii="Georgia" w:hAnsi="Georgia"/>
                <w:color w:val="292929"/>
                <w:spacing w:val="3"/>
                <w:sz w:val="27"/>
                <w:szCs w:val="27"/>
              </w:rPr>
              <w:t xml:space="preserve">: Evaluating Disparities and Outcomes of Telehealth During the </w:t>
            </w:r>
            <w:r>
              <w:rPr>
                <w:rFonts w:ascii="Georgia" w:hAnsi="Georgia"/>
                <w:color w:val="292929"/>
                <w:spacing w:val="3"/>
                <w:sz w:val="27"/>
                <w:szCs w:val="27"/>
              </w:rPr>
              <w:lastRenderedPageBreak/>
              <w:t>COVID-19 Emergency Act of 2020</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0E88F6B" w14:textId="77777777" w:rsidR="00970EBF" w:rsidRDefault="00970EBF" w:rsidP="00A4136D">
            <w:pPr>
              <w:numPr>
                <w:ilvl w:val="0"/>
                <w:numId w:val="18"/>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lastRenderedPageBreak/>
              <w:t>Require CMS to study the effects of telehealth changes on Medicare and Medicaid during COVID-19</w:t>
            </w:r>
          </w:p>
        </w:tc>
      </w:tr>
      <w:tr w:rsidR="00970EBF" w14:paraId="5B7FBF16"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9855FF6" w14:textId="77777777" w:rsidR="00970EBF" w:rsidRDefault="00970EBF" w:rsidP="000124E6">
            <w:pPr>
              <w:spacing w:after="0"/>
              <w:rPr>
                <w:rFonts w:ascii="Georgia" w:hAnsi="Georgia"/>
                <w:color w:val="292929"/>
                <w:spacing w:val="3"/>
                <w:sz w:val="27"/>
                <w:szCs w:val="27"/>
              </w:rPr>
            </w:pPr>
            <w:hyperlink r:id="rId30" w:history="1">
              <w:r>
                <w:rPr>
                  <w:rStyle w:val="Strong"/>
                  <w:rFonts w:ascii="Georgia" w:hAnsi="Georgia"/>
                  <w:color w:val="0000FF"/>
                  <w:spacing w:val="3"/>
                  <w:sz w:val="27"/>
                  <w:szCs w:val="27"/>
                  <w:u w:val="single"/>
                </w:rPr>
                <w:t>H.R. 7187</w:t>
              </w:r>
            </w:hyperlink>
            <w:r>
              <w:rPr>
                <w:rStyle w:val="Strong"/>
                <w:rFonts w:ascii="Georgia" w:hAnsi="Georgia"/>
                <w:color w:val="292929"/>
                <w:spacing w:val="3"/>
                <w:sz w:val="27"/>
                <w:szCs w:val="27"/>
              </w:rPr>
              <w:t>:</w:t>
            </w:r>
            <w:r>
              <w:rPr>
                <w:rFonts w:ascii="Georgia" w:hAnsi="Georgia"/>
                <w:color w:val="292929"/>
                <w:spacing w:val="3"/>
                <w:sz w:val="27"/>
                <w:szCs w:val="27"/>
              </w:rPr>
              <w:t> Helping Ensure Access to Local TeleHealth (HEALTH) Act of 2020</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CBF21C7" w14:textId="77777777" w:rsidR="00970EBF" w:rsidRDefault="00970EBF" w:rsidP="00A4136D">
            <w:pPr>
              <w:numPr>
                <w:ilvl w:val="0"/>
                <w:numId w:val="19"/>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Codify Medicare telehealth reimbursement for community health centers and </w:t>
            </w:r>
            <w:proofErr w:type="spellStart"/>
            <w:r>
              <w:rPr>
                <w:rFonts w:ascii="Georgia" w:hAnsi="Georgia"/>
                <w:color w:val="292929"/>
                <w:spacing w:val="3"/>
                <w:sz w:val="27"/>
                <w:szCs w:val="27"/>
              </w:rPr>
              <w:t>RHCs</w:t>
            </w:r>
            <w:proofErr w:type="spellEnd"/>
          </w:p>
        </w:tc>
      </w:tr>
      <w:tr w:rsidR="00970EBF" w14:paraId="212BE4AD"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ED28921" w14:textId="77777777" w:rsidR="00970EBF" w:rsidRDefault="00970EBF" w:rsidP="000124E6">
            <w:pPr>
              <w:spacing w:after="0"/>
              <w:rPr>
                <w:rFonts w:ascii="Georgia" w:hAnsi="Georgia"/>
                <w:color w:val="292929"/>
                <w:spacing w:val="3"/>
                <w:sz w:val="27"/>
                <w:szCs w:val="27"/>
              </w:rPr>
            </w:pPr>
            <w:hyperlink r:id="rId31" w:history="1">
              <w:r>
                <w:rPr>
                  <w:rStyle w:val="Strong"/>
                  <w:rFonts w:ascii="Georgia" w:hAnsi="Georgia"/>
                  <w:color w:val="0000FF"/>
                  <w:spacing w:val="3"/>
                  <w:sz w:val="27"/>
                  <w:szCs w:val="27"/>
                  <w:u w:val="single"/>
                </w:rPr>
                <w:t>H.R. 7190</w:t>
              </w:r>
            </w:hyperlink>
            <w:r>
              <w:rPr>
                <w:rStyle w:val="Strong"/>
                <w:rFonts w:ascii="Georgia" w:hAnsi="Georgia"/>
                <w:color w:val="292929"/>
                <w:spacing w:val="3"/>
                <w:sz w:val="27"/>
                <w:szCs w:val="27"/>
              </w:rPr>
              <w:t>:</w:t>
            </w:r>
            <w:r>
              <w:rPr>
                <w:rFonts w:ascii="Georgia" w:hAnsi="Georgia"/>
                <w:color w:val="292929"/>
                <w:spacing w:val="3"/>
                <w:sz w:val="27"/>
                <w:szCs w:val="27"/>
              </w:rPr>
              <w:t> Increasing Rural Health Access During the COVID-19 Public Health Emergency Act of 2020</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DE3A488" w14:textId="77777777" w:rsidR="00970EBF" w:rsidRDefault="00970EBF" w:rsidP="00A4136D">
            <w:pPr>
              <w:numPr>
                <w:ilvl w:val="0"/>
                <w:numId w:val="20"/>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Invest $50 million in rural communities to increase access to telehealth during COVID-19</w:t>
            </w:r>
          </w:p>
        </w:tc>
      </w:tr>
      <w:tr w:rsidR="00970EBF" w14:paraId="186683B7"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BF090A6" w14:textId="77777777" w:rsidR="00970EBF" w:rsidRDefault="00970EBF" w:rsidP="000124E6">
            <w:pPr>
              <w:spacing w:after="0"/>
              <w:rPr>
                <w:rFonts w:ascii="Georgia" w:hAnsi="Georgia"/>
                <w:color w:val="292929"/>
                <w:spacing w:val="3"/>
                <w:sz w:val="27"/>
                <w:szCs w:val="27"/>
              </w:rPr>
            </w:pPr>
            <w:hyperlink r:id="rId32" w:history="1">
              <w:r>
                <w:rPr>
                  <w:rStyle w:val="Strong"/>
                  <w:rFonts w:ascii="Georgia" w:hAnsi="Georgia"/>
                  <w:color w:val="0000FF"/>
                  <w:spacing w:val="3"/>
                  <w:sz w:val="27"/>
                  <w:szCs w:val="27"/>
                  <w:u w:val="single"/>
                </w:rPr>
                <w:t>H.R. 7233</w:t>
              </w:r>
            </w:hyperlink>
            <w:r>
              <w:rPr>
                <w:rStyle w:val="Strong"/>
                <w:rFonts w:ascii="Georgia" w:hAnsi="Georgia"/>
                <w:color w:val="292929"/>
                <w:spacing w:val="3"/>
                <w:sz w:val="27"/>
                <w:szCs w:val="27"/>
              </w:rPr>
              <w:t>:</w:t>
            </w:r>
            <w:r>
              <w:rPr>
                <w:rFonts w:ascii="Georgia" w:hAnsi="Georgia"/>
                <w:color w:val="292929"/>
                <w:spacing w:val="3"/>
                <w:sz w:val="27"/>
                <w:szCs w:val="27"/>
              </w:rPr>
              <w:t> To direct the Secretary of Health and Human Services and the Comptroller General of the United States to conduct studies and report to Congress on actions taken to expand access to telehealth services under the Medicare, Medicaid, and Children's Health Insurance programs during the COVID-19 emergency</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6E9F4F0" w14:textId="77777777" w:rsidR="00970EBF" w:rsidRDefault="00970EBF" w:rsidP="00A4136D">
            <w:pPr>
              <w:numPr>
                <w:ilvl w:val="0"/>
                <w:numId w:val="21"/>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Direct the HHS Secretary and the Comptroller General of the United States to conduct studies and report to Congress on actions taken to expand access to telehealth services under the Medicare, Medicaid, and Children’s Health Insurance programs during the COVID-19 emergency</w:t>
            </w:r>
          </w:p>
        </w:tc>
      </w:tr>
      <w:tr w:rsidR="00970EBF" w14:paraId="2ACD647B"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FD7C5DE" w14:textId="77777777" w:rsidR="00970EBF" w:rsidRDefault="00970EBF" w:rsidP="000124E6">
            <w:pPr>
              <w:spacing w:after="0"/>
              <w:rPr>
                <w:rFonts w:ascii="Georgia" w:hAnsi="Georgia"/>
                <w:color w:val="292929"/>
                <w:spacing w:val="3"/>
                <w:sz w:val="27"/>
                <w:szCs w:val="27"/>
              </w:rPr>
            </w:pPr>
            <w:hyperlink r:id="rId33" w:history="1">
              <w:r>
                <w:rPr>
                  <w:rStyle w:val="Strong"/>
                  <w:rFonts w:ascii="Georgia" w:hAnsi="Georgia"/>
                  <w:color w:val="0000FF"/>
                  <w:spacing w:val="3"/>
                  <w:sz w:val="27"/>
                  <w:szCs w:val="27"/>
                  <w:u w:val="single"/>
                </w:rPr>
                <w:t>H.R. 7388</w:t>
              </w:r>
            </w:hyperlink>
            <w:r>
              <w:rPr>
                <w:rStyle w:val="Strong"/>
                <w:rFonts w:ascii="Georgia" w:hAnsi="Georgia"/>
                <w:color w:val="292929"/>
                <w:spacing w:val="3"/>
                <w:sz w:val="27"/>
                <w:szCs w:val="27"/>
              </w:rPr>
              <w:t>:</w:t>
            </w:r>
            <w:r>
              <w:rPr>
                <w:rFonts w:ascii="Georgia" w:hAnsi="Georgia"/>
                <w:color w:val="292929"/>
                <w:spacing w:val="3"/>
                <w:sz w:val="27"/>
                <w:szCs w:val="27"/>
              </w:rPr>
              <w:t xml:space="preserve"> A bill to amend title XVIII of the Social Security Act </w:t>
            </w:r>
            <w:r>
              <w:rPr>
                <w:rFonts w:ascii="Georgia" w:hAnsi="Georgia"/>
                <w:color w:val="292929"/>
                <w:spacing w:val="3"/>
                <w:sz w:val="27"/>
                <w:szCs w:val="27"/>
              </w:rPr>
              <w:lastRenderedPageBreak/>
              <w:t>to permit the Secretary of Health and Human Services to waive requirements relating to the furnishing of telehealth services under the Medicare program, and for other purposes</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3CEACF2" w14:textId="77777777" w:rsidR="00970EBF" w:rsidRDefault="00970EBF" w:rsidP="00A4136D">
            <w:pPr>
              <w:numPr>
                <w:ilvl w:val="0"/>
                <w:numId w:val="2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lastRenderedPageBreak/>
              <w:t xml:space="preserve">Permit the HHS Secretary to waive requirements relating to the furnishing of </w:t>
            </w:r>
            <w:r>
              <w:rPr>
                <w:rFonts w:ascii="Georgia" w:hAnsi="Georgia"/>
                <w:color w:val="292929"/>
                <w:spacing w:val="3"/>
                <w:sz w:val="27"/>
                <w:szCs w:val="27"/>
              </w:rPr>
              <w:lastRenderedPageBreak/>
              <w:t>telehealth services under the Medicare program</w:t>
            </w:r>
          </w:p>
        </w:tc>
      </w:tr>
      <w:tr w:rsidR="00970EBF" w14:paraId="69704433"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4948EBD" w14:textId="77777777" w:rsidR="00970EBF" w:rsidRDefault="00970EBF" w:rsidP="000124E6">
            <w:pPr>
              <w:spacing w:after="0"/>
              <w:rPr>
                <w:rFonts w:ascii="Georgia" w:hAnsi="Georgia"/>
                <w:color w:val="292929"/>
                <w:spacing w:val="3"/>
                <w:sz w:val="27"/>
                <w:szCs w:val="27"/>
              </w:rPr>
            </w:pPr>
            <w:hyperlink r:id="rId34" w:history="1">
              <w:r>
                <w:rPr>
                  <w:rStyle w:val="Strong"/>
                  <w:rFonts w:ascii="Georgia" w:hAnsi="Georgia"/>
                  <w:color w:val="0000FF"/>
                  <w:spacing w:val="3"/>
                  <w:sz w:val="27"/>
                  <w:szCs w:val="27"/>
                  <w:u w:val="single"/>
                </w:rPr>
                <w:t>H.R. 7391</w:t>
              </w:r>
            </w:hyperlink>
            <w:r>
              <w:rPr>
                <w:rFonts w:ascii="Georgia" w:hAnsi="Georgia"/>
                <w:color w:val="292929"/>
                <w:spacing w:val="3"/>
                <w:sz w:val="27"/>
                <w:szCs w:val="27"/>
              </w:rPr>
              <w:t>: Protect Telehealth Access Act</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234AA25" w14:textId="77777777" w:rsidR="00970EBF" w:rsidRDefault="00970EBF" w:rsidP="00A4136D">
            <w:pPr>
              <w:numPr>
                <w:ilvl w:val="0"/>
                <w:numId w:val="23"/>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Codify the removal of geographic restrictions waived in Medicare during the </w:t>
            </w:r>
            <w:proofErr w:type="spellStart"/>
            <w:r>
              <w:rPr>
                <w:rFonts w:ascii="Georgia" w:hAnsi="Georgia"/>
                <w:color w:val="292929"/>
                <w:spacing w:val="3"/>
                <w:sz w:val="27"/>
                <w:szCs w:val="27"/>
              </w:rPr>
              <w:t>PHE</w:t>
            </w:r>
            <w:proofErr w:type="spellEnd"/>
          </w:p>
        </w:tc>
      </w:tr>
      <w:tr w:rsidR="00970EBF" w14:paraId="3DC95CCE"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2F554FC" w14:textId="77777777" w:rsidR="00970EBF" w:rsidRDefault="00970EBF" w:rsidP="000124E6">
            <w:pPr>
              <w:spacing w:after="0"/>
              <w:rPr>
                <w:rFonts w:ascii="Georgia" w:hAnsi="Georgia"/>
                <w:color w:val="292929"/>
                <w:spacing w:val="3"/>
                <w:sz w:val="27"/>
                <w:szCs w:val="27"/>
              </w:rPr>
            </w:pPr>
            <w:hyperlink r:id="rId35" w:history="1">
              <w:r>
                <w:rPr>
                  <w:rStyle w:val="Strong"/>
                  <w:rFonts w:ascii="Georgia" w:hAnsi="Georgia"/>
                  <w:color w:val="0000FF"/>
                  <w:spacing w:val="3"/>
                  <w:sz w:val="27"/>
                  <w:szCs w:val="27"/>
                  <w:u w:val="single"/>
                </w:rPr>
                <w:t>H.R. 7663</w:t>
              </w:r>
            </w:hyperlink>
            <w:r>
              <w:rPr>
                <w:rFonts w:ascii="Georgia" w:hAnsi="Georgia"/>
                <w:color w:val="292929"/>
                <w:spacing w:val="3"/>
                <w:sz w:val="27"/>
                <w:szCs w:val="27"/>
              </w:rPr>
              <w:t>: Protecting Access to Post-COVID-19 Telehealth Act of 2020</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8CA1612" w14:textId="77777777" w:rsidR="00970EBF" w:rsidRDefault="00970EBF" w:rsidP="00A4136D">
            <w:pPr>
              <w:numPr>
                <w:ilvl w:val="0"/>
                <w:numId w:val="2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Eliminate most geographic and originating site restrictions in Medicare and establish the patient’s home as an eligible distant site</w:t>
            </w:r>
          </w:p>
          <w:p w14:paraId="2BBD982B" w14:textId="77777777" w:rsidR="00970EBF" w:rsidRDefault="00970EBF" w:rsidP="00A4136D">
            <w:pPr>
              <w:numPr>
                <w:ilvl w:val="0"/>
                <w:numId w:val="2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Authorize CMS to continue reimbursement for telehealth for 90 days beyond the end of the </w:t>
            </w:r>
            <w:proofErr w:type="spellStart"/>
            <w:r>
              <w:rPr>
                <w:rFonts w:ascii="Georgia" w:hAnsi="Georgia"/>
                <w:color w:val="292929"/>
                <w:spacing w:val="3"/>
                <w:sz w:val="27"/>
                <w:szCs w:val="27"/>
              </w:rPr>
              <w:t>PHE</w:t>
            </w:r>
            <w:proofErr w:type="spellEnd"/>
          </w:p>
          <w:p w14:paraId="2383651E" w14:textId="77777777" w:rsidR="00970EBF" w:rsidRDefault="00970EBF" w:rsidP="00A4136D">
            <w:pPr>
              <w:numPr>
                <w:ilvl w:val="0"/>
                <w:numId w:val="2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Allow HHS to expand telehealth in Medicare during all future emergencies</w:t>
            </w:r>
          </w:p>
          <w:p w14:paraId="02CAEBEC" w14:textId="77777777" w:rsidR="00970EBF" w:rsidRDefault="00970EBF" w:rsidP="00A4136D">
            <w:pPr>
              <w:numPr>
                <w:ilvl w:val="0"/>
                <w:numId w:val="24"/>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Require a study on the use of telehealth during COVID-19</w:t>
            </w:r>
          </w:p>
        </w:tc>
      </w:tr>
      <w:tr w:rsidR="00970EBF" w14:paraId="1C85F083"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0FA1AC9" w14:textId="77777777" w:rsidR="00970EBF" w:rsidRDefault="00970EBF" w:rsidP="000124E6">
            <w:pPr>
              <w:spacing w:after="0"/>
              <w:rPr>
                <w:rFonts w:ascii="Georgia" w:hAnsi="Georgia"/>
                <w:color w:val="292929"/>
                <w:spacing w:val="3"/>
                <w:sz w:val="27"/>
                <w:szCs w:val="27"/>
              </w:rPr>
            </w:pPr>
            <w:hyperlink r:id="rId36" w:history="1">
              <w:r>
                <w:rPr>
                  <w:rStyle w:val="Hyperlink"/>
                  <w:rFonts w:ascii="Georgia" w:hAnsi="Georgia"/>
                  <w:b/>
                  <w:bCs/>
                  <w:spacing w:val="3"/>
                  <w:sz w:val="27"/>
                  <w:szCs w:val="27"/>
                </w:rPr>
                <w:t>H.R. 7695</w:t>
              </w:r>
            </w:hyperlink>
            <w:r>
              <w:rPr>
                <w:rStyle w:val="Strong"/>
                <w:rFonts w:ascii="Georgia" w:hAnsi="Georgia"/>
                <w:color w:val="292929"/>
                <w:spacing w:val="3"/>
                <w:sz w:val="27"/>
                <w:szCs w:val="27"/>
              </w:rPr>
              <w:t>:</w:t>
            </w:r>
            <w:r>
              <w:rPr>
                <w:rFonts w:ascii="Georgia" w:hAnsi="Georgia"/>
                <w:color w:val="292929"/>
                <w:spacing w:val="3"/>
                <w:sz w:val="27"/>
                <w:szCs w:val="27"/>
              </w:rPr>
              <w:t> COVID–19 Emergency Telehealth Impact Reporting Act of 2020</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5E27A98" w14:textId="77777777" w:rsidR="00970EBF" w:rsidRDefault="00970EBF" w:rsidP="00A4136D">
            <w:pPr>
              <w:numPr>
                <w:ilvl w:val="0"/>
                <w:numId w:val="25"/>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Require HHS to study telehealth use during the pandemic and impact on care delivery</w:t>
            </w:r>
          </w:p>
        </w:tc>
      </w:tr>
      <w:tr w:rsidR="00970EBF" w14:paraId="6D738813"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9689C84" w14:textId="77777777" w:rsidR="00970EBF" w:rsidRDefault="00970EBF" w:rsidP="000124E6">
            <w:pPr>
              <w:spacing w:after="0"/>
              <w:rPr>
                <w:rFonts w:ascii="Georgia" w:hAnsi="Georgia"/>
                <w:color w:val="292929"/>
                <w:spacing w:val="3"/>
                <w:sz w:val="27"/>
                <w:szCs w:val="27"/>
              </w:rPr>
            </w:pPr>
            <w:hyperlink r:id="rId37" w:history="1">
              <w:r>
                <w:rPr>
                  <w:rStyle w:val="Hyperlink"/>
                  <w:rFonts w:ascii="Georgia" w:hAnsi="Georgia"/>
                  <w:b/>
                  <w:bCs/>
                  <w:spacing w:val="3"/>
                  <w:sz w:val="27"/>
                  <w:szCs w:val="27"/>
                </w:rPr>
                <w:t>H.R. 7992</w:t>
              </w:r>
            </w:hyperlink>
            <w:r>
              <w:rPr>
                <w:rFonts w:ascii="Georgia" w:hAnsi="Georgia"/>
                <w:color w:val="292929"/>
                <w:spacing w:val="3"/>
                <w:sz w:val="27"/>
                <w:szCs w:val="27"/>
              </w:rPr>
              <w:t>: Telehealth Act</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D49665F" w14:textId="77777777" w:rsidR="00970EBF" w:rsidRDefault="00970EBF" w:rsidP="00A4136D">
            <w:pPr>
              <w:numPr>
                <w:ilvl w:val="0"/>
                <w:numId w:val="26"/>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Packages nine telehealth bills introduced by republican lawmakers including:</w:t>
            </w:r>
          </w:p>
          <w:p w14:paraId="23E90C00" w14:textId="77777777" w:rsidR="00970EBF" w:rsidRDefault="00970EBF" w:rsidP="00A4136D">
            <w:pPr>
              <w:numPr>
                <w:ilvl w:val="1"/>
                <w:numId w:val="26"/>
              </w:numPr>
              <w:spacing w:before="100" w:beforeAutospacing="1" w:after="100" w:afterAutospacing="1" w:line="240" w:lineRule="auto"/>
              <w:rPr>
                <w:rFonts w:ascii="Georgia" w:hAnsi="Georgia"/>
                <w:color w:val="292929"/>
                <w:spacing w:val="3"/>
                <w:sz w:val="27"/>
                <w:szCs w:val="27"/>
              </w:rPr>
            </w:pPr>
            <w:hyperlink r:id="rId38" w:history="1">
              <w:r>
                <w:rPr>
                  <w:rStyle w:val="Hyperlink"/>
                  <w:rFonts w:ascii="Georgia" w:hAnsi="Georgia"/>
                  <w:spacing w:val="3"/>
                  <w:sz w:val="27"/>
                  <w:szCs w:val="27"/>
                </w:rPr>
                <w:t>H.R. 7338</w:t>
              </w:r>
            </w:hyperlink>
            <w:r>
              <w:rPr>
                <w:rFonts w:ascii="Georgia" w:hAnsi="Georgia"/>
                <w:color w:val="292929"/>
                <w:spacing w:val="3"/>
                <w:sz w:val="27"/>
                <w:szCs w:val="27"/>
              </w:rPr>
              <w:t>: Advancing Telehealth Beyond COVID-19</w:t>
            </w:r>
          </w:p>
          <w:p w14:paraId="3E7E2C66" w14:textId="77777777" w:rsidR="00970EBF" w:rsidRDefault="00970EBF" w:rsidP="00A4136D">
            <w:pPr>
              <w:numPr>
                <w:ilvl w:val="1"/>
                <w:numId w:val="26"/>
              </w:numPr>
              <w:spacing w:before="100" w:beforeAutospacing="1" w:after="100" w:afterAutospacing="1" w:line="240" w:lineRule="auto"/>
              <w:rPr>
                <w:rFonts w:ascii="Georgia" w:hAnsi="Georgia"/>
                <w:color w:val="292929"/>
                <w:spacing w:val="3"/>
                <w:sz w:val="27"/>
                <w:szCs w:val="27"/>
              </w:rPr>
            </w:pPr>
            <w:hyperlink r:id="rId39" w:history="1">
              <w:r>
                <w:rPr>
                  <w:rStyle w:val="Hyperlink"/>
                  <w:rFonts w:ascii="Georgia" w:hAnsi="Georgia"/>
                  <w:spacing w:val="3"/>
                  <w:sz w:val="27"/>
                  <w:szCs w:val="27"/>
                </w:rPr>
                <w:t>H.R. 5473</w:t>
              </w:r>
            </w:hyperlink>
            <w:r>
              <w:rPr>
                <w:rFonts w:ascii="Georgia" w:hAnsi="Georgia"/>
                <w:color w:val="292929"/>
                <w:spacing w:val="3"/>
                <w:sz w:val="27"/>
                <w:szCs w:val="27"/>
              </w:rPr>
              <w:t>: EASE Behavioral Health Services Act</w:t>
            </w:r>
          </w:p>
          <w:p w14:paraId="097A1B13" w14:textId="77777777" w:rsidR="00970EBF" w:rsidRDefault="00970EBF" w:rsidP="00A4136D">
            <w:pPr>
              <w:numPr>
                <w:ilvl w:val="1"/>
                <w:numId w:val="26"/>
              </w:numPr>
              <w:spacing w:before="100" w:beforeAutospacing="1" w:after="100" w:afterAutospacing="1" w:line="240" w:lineRule="auto"/>
              <w:rPr>
                <w:rFonts w:ascii="Georgia" w:hAnsi="Georgia"/>
                <w:color w:val="292929"/>
                <w:spacing w:val="3"/>
                <w:sz w:val="27"/>
                <w:szCs w:val="27"/>
              </w:rPr>
            </w:pPr>
            <w:hyperlink r:id="rId40" w:history="1">
              <w:r>
                <w:rPr>
                  <w:rStyle w:val="Hyperlink"/>
                  <w:rFonts w:ascii="Georgia" w:hAnsi="Georgia"/>
                  <w:spacing w:val="3"/>
                  <w:sz w:val="27"/>
                  <w:szCs w:val="27"/>
                </w:rPr>
                <w:t>S. 4039</w:t>
              </w:r>
            </w:hyperlink>
            <w:r>
              <w:rPr>
                <w:rFonts w:ascii="Georgia" w:hAnsi="Georgia"/>
                <w:color w:val="292929"/>
                <w:spacing w:val="3"/>
                <w:sz w:val="27"/>
                <w:szCs w:val="27"/>
              </w:rPr>
              <w:t xml:space="preserve">: Telemedicine Everywhere Lifting Everyone’s Healthcare Experience and </w:t>
            </w:r>
            <w:proofErr w:type="gramStart"/>
            <w:r>
              <w:rPr>
                <w:rFonts w:ascii="Georgia" w:hAnsi="Georgia"/>
                <w:color w:val="292929"/>
                <w:spacing w:val="3"/>
                <w:sz w:val="27"/>
                <w:szCs w:val="27"/>
              </w:rPr>
              <w:t>Long Term</w:t>
            </w:r>
            <w:proofErr w:type="gramEnd"/>
            <w:r>
              <w:rPr>
                <w:rFonts w:ascii="Georgia" w:hAnsi="Georgia"/>
                <w:color w:val="292929"/>
                <w:spacing w:val="3"/>
                <w:sz w:val="27"/>
                <w:szCs w:val="27"/>
              </w:rPr>
              <w:t xml:space="preserve"> Health (TELEHEALTH) HAS Act</w:t>
            </w:r>
          </w:p>
          <w:p w14:paraId="2C6D6F76" w14:textId="77777777" w:rsidR="00970EBF" w:rsidRDefault="00970EBF" w:rsidP="00A4136D">
            <w:pPr>
              <w:numPr>
                <w:ilvl w:val="1"/>
                <w:numId w:val="26"/>
              </w:numPr>
              <w:spacing w:before="100" w:beforeAutospacing="1" w:after="100" w:afterAutospacing="1" w:line="240" w:lineRule="auto"/>
              <w:rPr>
                <w:rFonts w:ascii="Georgia" w:hAnsi="Georgia"/>
                <w:color w:val="292929"/>
                <w:spacing w:val="3"/>
                <w:sz w:val="27"/>
                <w:szCs w:val="27"/>
              </w:rPr>
            </w:pPr>
            <w:hyperlink r:id="rId41" w:history="1">
              <w:r>
                <w:rPr>
                  <w:rStyle w:val="Hyperlink"/>
                  <w:rFonts w:ascii="Georgia" w:hAnsi="Georgia"/>
                  <w:spacing w:val="3"/>
                  <w:sz w:val="27"/>
                  <w:szCs w:val="27"/>
                </w:rPr>
                <w:t>H.R. 3228</w:t>
              </w:r>
            </w:hyperlink>
            <w:r>
              <w:rPr>
                <w:rFonts w:ascii="Georgia" w:hAnsi="Georgia"/>
                <w:color w:val="292929"/>
                <w:spacing w:val="3"/>
                <w:sz w:val="27"/>
                <w:szCs w:val="27"/>
              </w:rPr>
              <w:t>: VA Mission Telehealth Clarification Act</w:t>
            </w:r>
          </w:p>
          <w:p w14:paraId="7D59C73F" w14:textId="77777777" w:rsidR="00970EBF" w:rsidRDefault="00970EBF" w:rsidP="00A4136D">
            <w:pPr>
              <w:numPr>
                <w:ilvl w:val="1"/>
                <w:numId w:val="26"/>
              </w:numPr>
              <w:spacing w:before="100" w:beforeAutospacing="1" w:after="100" w:afterAutospacing="1" w:line="240" w:lineRule="auto"/>
              <w:rPr>
                <w:rFonts w:ascii="Georgia" w:hAnsi="Georgia"/>
                <w:color w:val="292929"/>
                <w:spacing w:val="3"/>
                <w:sz w:val="27"/>
                <w:szCs w:val="27"/>
              </w:rPr>
            </w:pPr>
            <w:hyperlink r:id="rId42" w:history="1">
              <w:r>
                <w:rPr>
                  <w:rStyle w:val="Hyperlink"/>
                  <w:rFonts w:ascii="Georgia" w:hAnsi="Georgia"/>
                  <w:spacing w:val="3"/>
                  <w:sz w:val="27"/>
                  <w:szCs w:val="27"/>
                </w:rPr>
                <w:t>H.R. 4900</w:t>
              </w:r>
            </w:hyperlink>
            <w:r>
              <w:rPr>
                <w:rFonts w:ascii="Georgia" w:hAnsi="Georgia"/>
                <w:color w:val="292929"/>
                <w:spacing w:val="3"/>
                <w:sz w:val="27"/>
                <w:szCs w:val="27"/>
              </w:rPr>
              <w:t>: Telehealth Across State Lines Act</w:t>
            </w:r>
          </w:p>
          <w:p w14:paraId="783DC3BB" w14:textId="77777777" w:rsidR="00970EBF" w:rsidRDefault="00970EBF" w:rsidP="00A4136D">
            <w:pPr>
              <w:numPr>
                <w:ilvl w:val="1"/>
                <w:numId w:val="26"/>
              </w:numPr>
              <w:spacing w:before="100" w:beforeAutospacing="1" w:after="100" w:afterAutospacing="1" w:line="240" w:lineRule="auto"/>
              <w:rPr>
                <w:rFonts w:ascii="Georgia" w:hAnsi="Georgia"/>
                <w:color w:val="292929"/>
                <w:spacing w:val="3"/>
                <w:sz w:val="27"/>
                <w:szCs w:val="27"/>
              </w:rPr>
            </w:pPr>
            <w:hyperlink r:id="rId43" w:history="1">
              <w:r>
                <w:rPr>
                  <w:rStyle w:val="Hyperlink"/>
                  <w:rFonts w:ascii="Georgia" w:hAnsi="Georgia"/>
                  <w:spacing w:val="3"/>
                  <w:sz w:val="27"/>
                  <w:szCs w:val="27"/>
                </w:rPr>
                <w:t>S. 4103</w:t>
              </w:r>
            </w:hyperlink>
            <w:r>
              <w:rPr>
                <w:rFonts w:ascii="Georgia" w:hAnsi="Georgia"/>
                <w:color w:val="292929"/>
                <w:spacing w:val="3"/>
                <w:sz w:val="27"/>
                <w:szCs w:val="27"/>
              </w:rPr>
              <w:t>: Treat Act</w:t>
            </w:r>
          </w:p>
          <w:p w14:paraId="748AC2E8" w14:textId="77777777" w:rsidR="00970EBF" w:rsidRDefault="00970EBF" w:rsidP="00A4136D">
            <w:pPr>
              <w:numPr>
                <w:ilvl w:val="1"/>
                <w:numId w:val="26"/>
              </w:numPr>
              <w:spacing w:before="100" w:beforeAutospacing="1" w:after="100" w:afterAutospacing="1" w:line="240" w:lineRule="auto"/>
              <w:rPr>
                <w:rFonts w:ascii="Georgia" w:hAnsi="Georgia"/>
                <w:color w:val="292929"/>
                <w:spacing w:val="3"/>
                <w:sz w:val="27"/>
                <w:szCs w:val="27"/>
              </w:rPr>
            </w:pPr>
            <w:hyperlink r:id="rId44" w:history="1">
              <w:r>
                <w:rPr>
                  <w:rStyle w:val="Hyperlink"/>
                  <w:rFonts w:ascii="Georgia" w:hAnsi="Georgia"/>
                  <w:spacing w:val="3"/>
                  <w:sz w:val="27"/>
                  <w:szCs w:val="27"/>
                </w:rPr>
                <w:t>H.R. 7233</w:t>
              </w:r>
            </w:hyperlink>
            <w:r>
              <w:rPr>
                <w:rFonts w:ascii="Georgia" w:hAnsi="Georgia"/>
                <w:color w:val="292929"/>
                <w:spacing w:val="3"/>
                <w:sz w:val="27"/>
                <w:szCs w:val="27"/>
              </w:rPr>
              <w:t>: Keep Telehealth Options Act</w:t>
            </w:r>
          </w:p>
          <w:p w14:paraId="0A6446BB" w14:textId="77777777" w:rsidR="00970EBF" w:rsidRDefault="00970EBF" w:rsidP="00A4136D">
            <w:pPr>
              <w:numPr>
                <w:ilvl w:val="1"/>
                <w:numId w:val="26"/>
              </w:numPr>
              <w:spacing w:before="100" w:beforeAutospacing="1" w:after="100" w:afterAutospacing="1" w:line="240" w:lineRule="auto"/>
              <w:rPr>
                <w:rFonts w:ascii="Georgia" w:hAnsi="Georgia"/>
                <w:color w:val="292929"/>
                <w:spacing w:val="3"/>
                <w:sz w:val="27"/>
                <w:szCs w:val="27"/>
              </w:rPr>
            </w:pPr>
            <w:hyperlink r:id="rId45" w:history="1">
              <w:r>
                <w:rPr>
                  <w:rStyle w:val="Hyperlink"/>
                  <w:rFonts w:ascii="Georgia" w:hAnsi="Georgia"/>
                  <w:spacing w:val="3"/>
                  <w:sz w:val="27"/>
                  <w:szCs w:val="27"/>
                </w:rPr>
                <w:t>S. 3988</w:t>
              </w:r>
            </w:hyperlink>
            <w:r>
              <w:rPr>
                <w:rFonts w:ascii="Georgia" w:hAnsi="Georgia"/>
                <w:color w:val="292929"/>
                <w:spacing w:val="3"/>
                <w:sz w:val="27"/>
                <w:szCs w:val="27"/>
              </w:rPr>
              <w:t>: Enhancing Preparedness Through Telehealth Act</w:t>
            </w:r>
          </w:p>
          <w:p w14:paraId="43FA1E91" w14:textId="77777777" w:rsidR="00970EBF" w:rsidRDefault="00970EBF" w:rsidP="00A4136D">
            <w:pPr>
              <w:numPr>
                <w:ilvl w:val="1"/>
                <w:numId w:val="26"/>
              </w:numPr>
              <w:spacing w:before="100" w:beforeAutospacing="1" w:after="100" w:afterAutospacing="1" w:line="240" w:lineRule="auto"/>
              <w:rPr>
                <w:rFonts w:ascii="Georgia" w:hAnsi="Georgia"/>
                <w:color w:val="292929"/>
                <w:spacing w:val="3"/>
                <w:sz w:val="27"/>
                <w:szCs w:val="27"/>
              </w:rPr>
            </w:pPr>
            <w:hyperlink r:id="rId46" w:history="1">
              <w:r>
                <w:rPr>
                  <w:rStyle w:val="Hyperlink"/>
                  <w:rFonts w:ascii="Georgia" w:hAnsi="Georgia"/>
                  <w:spacing w:val="3"/>
                  <w:sz w:val="27"/>
                  <w:szCs w:val="27"/>
                </w:rPr>
                <w:t>H.R. 7187</w:t>
              </w:r>
            </w:hyperlink>
            <w:r>
              <w:rPr>
                <w:rFonts w:ascii="Georgia" w:hAnsi="Georgia"/>
                <w:color w:val="292929"/>
                <w:spacing w:val="3"/>
                <w:sz w:val="27"/>
                <w:szCs w:val="27"/>
              </w:rPr>
              <w:t>: HEALTH Act</w:t>
            </w:r>
          </w:p>
        </w:tc>
      </w:tr>
      <w:tr w:rsidR="00970EBF" w14:paraId="7C94AF37" w14:textId="77777777" w:rsidTr="000124E6">
        <w:tc>
          <w:tcPr>
            <w:tcW w:w="31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4383439" w14:textId="77777777" w:rsidR="00970EBF" w:rsidRDefault="00970EBF" w:rsidP="000124E6">
            <w:pPr>
              <w:pStyle w:val="NormalWeb"/>
              <w:spacing w:before="0" w:beforeAutospacing="0"/>
              <w:rPr>
                <w:rFonts w:ascii="Georgia" w:hAnsi="Georgia"/>
                <w:color w:val="292929"/>
                <w:spacing w:val="3"/>
                <w:sz w:val="27"/>
                <w:szCs w:val="27"/>
              </w:rPr>
            </w:pPr>
            <w:hyperlink r:id="rId47" w:history="1">
              <w:r>
                <w:rPr>
                  <w:rStyle w:val="Strong"/>
                  <w:rFonts w:ascii="Georgia" w:hAnsi="Georgia"/>
                  <w:color w:val="0000FF"/>
                  <w:spacing w:val="3"/>
                  <w:sz w:val="27"/>
                  <w:szCs w:val="27"/>
                  <w:u w:val="single"/>
                </w:rPr>
                <w:t>H.R. 8156</w:t>
              </w:r>
            </w:hyperlink>
            <w:r>
              <w:rPr>
                <w:rStyle w:val="Strong"/>
                <w:rFonts w:ascii="Georgia" w:hAnsi="Georgia"/>
                <w:color w:val="292929"/>
                <w:spacing w:val="3"/>
                <w:sz w:val="27"/>
                <w:szCs w:val="27"/>
              </w:rPr>
              <w:t>: </w:t>
            </w:r>
            <w:r>
              <w:rPr>
                <w:rFonts w:ascii="Georgia" w:hAnsi="Georgia"/>
                <w:color w:val="292929"/>
                <w:spacing w:val="3"/>
                <w:sz w:val="27"/>
                <w:szCs w:val="27"/>
              </w:rPr>
              <w:t>Ensuring Telehealth Expansion Act of 2020</w:t>
            </w:r>
          </w:p>
        </w:tc>
        <w:tc>
          <w:tcPr>
            <w:tcW w:w="62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B3810CC" w14:textId="77777777" w:rsidR="00970EBF" w:rsidRDefault="00970EBF" w:rsidP="00A4136D">
            <w:pPr>
              <w:numPr>
                <w:ilvl w:val="0"/>
                <w:numId w:val="27"/>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Extend telehealth all provisions in the CARES Act through December 31, 2025</w:t>
            </w:r>
          </w:p>
          <w:p w14:paraId="30E954C0" w14:textId="77777777" w:rsidR="00970EBF" w:rsidRDefault="00970EBF" w:rsidP="00A4136D">
            <w:pPr>
              <w:numPr>
                <w:ilvl w:val="0"/>
                <w:numId w:val="27"/>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Remove geographic barriers for originating site</w:t>
            </w:r>
          </w:p>
          <w:p w14:paraId="0265204C" w14:textId="77777777" w:rsidR="00970EBF" w:rsidRDefault="00970EBF" w:rsidP="00A4136D">
            <w:pPr>
              <w:numPr>
                <w:ilvl w:val="0"/>
                <w:numId w:val="27"/>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Require payment parity for telehealth services furnished at </w:t>
            </w:r>
            <w:proofErr w:type="spellStart"/>
            <w:r>
              <w:rPr>
                <w:rFonts w:ascii="Georgia" w:hAnsi="Georgia"/>
                <w:color w:val="292929"/>
                <w:spacing w:val="3"/>
                <w:sz w:val="27"/>
                <w:szCs w:val="27"/>
              </w:rPr>
              <w:t>FQHCs</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RHCs</w:t>
            </w:r>
            <w:proofErr w:type="spellEnd"/>
          </w:p>
        </w:tc>
      </w:tr>
    </w:tbl>
    <w:p w14:paraId="6F12C63E" w14:textId="77777777" w:rsidR="00970EBF" w:rsidRDefault="00970EBF" w:rsidP="00970EBF">
      <w:pPr>
        <w:pStyle w:val="Heading4"/>
        <w:shd w:val="clear" w:color="auto" w:fill="FFFFFF"/>
        <w:rPr>
          <w:rFonts w:ascii="Georgia" w:hAnsi="Georgia"/>
          <w:color w:val="292929"/>
          <w:spacing w:val="3"/>
          <w:sz w:val="27"/>
          <w:szCs w:val="27"/>
        </w:rPr>
      </w:pPr>
      <w:r>
        <w:rPr>
          <w:rFonts w:ascii="Georgia" w:hAnsi="Georgia"/>
          <w:color w:val="292929"/>
          <w:spacing w:val="3"/>
          <w:sz w:val="27"/>
          <w:szCs w:val="27"/>
        </w:rPr>
        <w:t>Federal Flexibilities:</w:t>
      </w:r>
    </w:p>
    <w:tbl>
      <w:tblPr>
        <w:tblW w:w="94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12"/>
        <w:gridCol w:w="4934"/>
        <w:gridCol w:w="1819"/>
      </w:tblGrid>
      <w:tr w:rsidR="00970EBF" w14:paraId="214AC356" w14:textId="77777777" w:rsidTr="000124E6">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E4C33A2" w14:textId="77777777" w:rsidR="00970EBF" w:rsidRDefault="00970EBF" w:rsidP="000124E6">
            <w:pPr>
              <w:spacing w:after="300"/>
              <w:rPr>
                <w:rFonts w:ascii="Georgia" w:hAnsi="Georgia"/>
                <w:b/>
                <w:bCs/>
                <w:color w:val="292929"/>
                <w:spacing w:val="3"/>
                <w:sz w:val="27"/>
                <w:szCs w:val="27"/>
              </w:rPr>
            </w:pPr>
            <w:r>
              <w:rPr>
                <w:rStyle w:val="Strong"/>
                <w:rFonts w:ascii="Georgia" w:hAnsi="Georgia"/>
                <w:color w:val="292929"/>
                <w:spacing w:val="3"/>
                <w:sz w:val="27"/>
                <w:szCs w:val="27"/>
              </w:rPr>
              <w:t>Policy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C65921D" w14:textId="77777777" w:rsidR="00970EBF" w:rsidRDefault="00970EBF" w:rsidP="000124E6">
            <w:pPr>
              <w:spacing w:after="300"/>
              <w:rPr>
                <w:rFonts w:ascii="Georgia" w:hAnsi="Georgia"/>
                <w:b/>
                <w:bCs/>
                <w:color w:val="292929"/>
                <w:spacing w:val="3"/>
                <w:sz w:val="27"/>
                <w:szCs w:val="27"/>
              </w:rPr>
            </w:pPr>
            <w:r>
              <w:rPr>
                <w:rStyle w:val="Strong"/>
                <w:rFonts w:ascii="Georgia" w:hAnsi="Georgia"/>
                <w:color w:val="292929"/>
                <w:spacing w:val="3"/>
                <w:sz w:val="27"/>
                <w:szCs w:val="27"/>
              </w:rPr>
              <w:t>COVID-19 Change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FA32838" w14:textId="77777777" w:rsidR="00970EBF" w:rsidRDefault="00970EBF" w:rsidP="000124E6">
            <w:pPr>
              <w:spacing w:after="300"/>
              <w:rPr>
                <w:rFonts w:ascii="Georgia" w:hAnsi="Georgia"/>
                <w:b/>
                <w:bCs/>
                <w:color w:val="292929"/>
                <w:spacing w:val="3"/>
                <w:sz w:val="27"/>
                <w:szCs w:val="27"/>
              </w:rPr>
            </w:pPr>
            <w:r>
              <w:rPr>
                <w:rStyle w:val="Strong"/>
                <w:rFonts w:ascii="Georgia" w:hAnsi="Georgia"/>
                <w:color w:val="292929"/>
                <w:spacing w:val="3"/>
                <w:sz w:val="27"/>
                <w:szCs w:val="27"/>
              </w:rPr>
              <w:t>Expiration Date</w:t>
            </w:r>
          </w:p>
        </w:tc>
      </w:tr>
      <w:tr w:rsidR="00970EBF" w14:paraId="177822EF" w14:textId="77777777" w:rsidTr="000124E6">
        <w:tc>
          <w:tcPr>
            <w:tcW w:w="934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C348FA9" w14:textId="77777777" w:rsidR="00970EBF" w:rsidRDefault="00970EBF" w:rsidP="000124E6">
            <w:pPr>
              <w:spacing w:after="300"/>
              <w:jc w:val="center"/>
              <w:rPr>
                <w:rFonts w:ascii="Georgia" w:hAnsi="Georgia"/>
                <w:color w:val="292929"/>
                <w:spacing w:val="3"/>
                <w:sz w:val="27"/>
                <w:szCs w:val="27"/>
              </w:rPr>
            </w:pPr>
            <w:r>
              <w:rPr>
                <w:rStyle w:val="Strong"/>
                <w:rFonts w:ascii="Georgia" w:hAnsi="Georgia"/>
                <w:color w:val="292929"/>
                <w:spacing w:val="3"/>
                <w:sz w:val="27"/>
                <w:szCs w:val="27"/>
              </w:rPr>
              <w:t>Relevant Legislation</w:t>
            </w:r>
          </w:p>
        </w:tc>
      </w:tr>
      <w:tr w:rsidR="00970EBF" w14:paraId="27927EEE" w14:textId="77777777" w:rsidTr="000124E6">
        <w:tc>
          <w:tcPr>
            <w:tcW w:w="22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6E0EACF" w14:textId="77777777" w:rsidR="00970EBF" w:rsidRDefault="00970EBF" w:rsidP="000124E6">
            <w:pPr>
              <w:spacing w:after="300"/>
              <w:rPr>
                <w:rFonts w:ascii="Georgia" w:hAnsi="Georgia"/>
                <w:color w:val="292929"/>
                <w:spacing w:val="3"/>
                <w:sz w:val="27"/>
                <w:szCs w:val="27"/>
              </w:rPr>
            </w:pPr>
            <w:r>
              <w:rPr>
                <w:rFonts w:ascii="Georgia" w:hAnsi="Georgia"/>
                <w:color w:val="292929"/>
                <w:spacing w:val="3"/>
                <w:sz w:val="27"/>
                <w:szCs w:val="27"/>
              </w:rPr>
              <w:t>The </w:t>
            </w:r>
            <w:hyperlink r:id="rId48" w:tgtFrame="_blank" w:history="1">
              <w:r>
                <w:rPr>
                  <w:rStyle w:val="Hyperlink"/>
                  <w:rFonts w:ascii="Georgia" w:hAnsi="Georgia"/>
                  <w:spacing w:val="3"/>
                  <w:sz w:val="27"/>
                  <w:szCs w:val="27"/>
                </w:rPr>
                <w:t xml:space="preserve">Coronavirus Preparedness and Response Supplemental </w:t>
              </w:r>
              <w:r>
                <w:rPr>
                  <w:rStyle w:val="Hyperlink"/>
                  <w:rFonts w:ascii="Georgia" w:hAnsi="Georgia"/>
                  <w:spacing w:val="3"/>
                  <w:sz w:val="27"/>
                  <w:szCs w:val="27"/>
                </w:rPr>
                <w:lastRenderedPageBreak/>
                <w:t>Appropriations Act</w:t>
              </w:r>
            </w:hyperlink>
            <w:r>
              <w:rPr>
                <w:rFonts w:ascii="Georgia" w:hAnsi="Georgia"/>
                <w:color w:val="292929"/>
                <w:spacing w:val="3"/>
                <w:sz w:val="27"/>
                <w:szCs w:val="27"/>
              </w:rPr>
              <w:t>, signed on March 6, contains a provision to make telehealth services more widely available to Medicare enrollees in their homes during a declared emergency.</w:t>
            </w:r>
          </w:p>
        </w:tc>
        <w:tc>
          <w:tcPr>
            <w:tcW w:w="54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D9D0C0C" w14:textId="77777777" w:rsidR="00970EBF" w:rsidRDefault="00970EBF" w:rsidP="000124E6">
            <w:pPr>
              <w:spacing w:after="300"/>
              <w:rPr>
                <w:rFonts w:ascii="Georgia" w:hAnsi="Georgia"/>
                <w:color w:val="292929"/>
                <w:spacing w:val="3"/>
                <w:sz w:val="27"/>
                <w:szCs w:val="27"/>
              </w:rPr>
            </w:pPr>
            <w:r>
              <w:rPr>
                <w:rFonts w:ascii="Georgia" w:hAnsi="Georgia"/>
                <w:color w:val="292929"/>
                <w:spacing w:val="3"/>
                <w:sz w:val="27"/>
                <w:szCs w:val="27"/>
              </w:rPr>
              <w:lastRenderedPageBreak/>
              <w:t xml:space="preserve">The act makes two changes to existing Medicare telehealth coverage </w:t>
            </w:r>
            <w:r>
              <w:rPr>
                <w:rFonts w:ascii="Georgia" w:hAnsi="Georgia"/>
                <w:color w:val="292929"/>
                <w:spacing w:val="3"/>
                <w:sz w:val="27"/>
                <w:szCs w:val="27"/>
              </w:rPr>
              <w:lastRenderedPageBreak/>
              <w:t>policies under emergency circumstances:</w:t>
            </w:r>
          </w:p>
          <w:p w14:paraId="7CE40425" w14:textId="77777777" w:rsidR="00970EBF" w:rsidRDefault="00970EBF" w:rsidP="00A4136D">
            <w:pPr>
              <w:numPr>
                <w:ilvl w:val="0"/>
                <w:numId w:val="28"/>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First, the act allows the CMS to extend coverage of telehealth services to beneficiaries regardless of where they are located. This means even if the beneficiary is not in a healthcare facility or located in a nonurban or physician shortage area, the beneficiary can receive a covered telehealth visit. This new provision should allow beneficiaries to access telehealth from their homes or from other community locations.</w:t>
            </w:r>
          </w:p>
          <w:p w14:paraId="527FECD6" w14:textId="77777777" w:rsidR="00970EBF" w:rsidRDefault="00970EBF" w:rsidP="00A4136D">
            <w:pPr>
              <w:numPr>
                <w:ilvl w:val="0"/>
                <w:numId w:val="28"/>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Second, the act allows CMS to extend coverage to telehealth services provided by “telephone” but only those with “audio and video capabilities that are used for two-way, real-time interactive communication” (e.g., smartphones). However, to deliver the services, as the act is currently structured, a provider or member of the provider’s practice must have treated the patient within the past three years.</w:t>
            </w:r>
          </w:p>
          <w:p w14:paraId="10ADAF14" w14:textId="77777777" w:rsidR="00970EBF" w:rsidRDefault="00970EBF" w:rsidP="000124E6">
            <w:pPr>
              <w:spacing w:after="0"/>
              <w:rPr>
                <w:rFonts w:ascii="Georgia" w:hAnsi="Georgia"/>
                <w:color w:val="292929"/>
                <w:spacing w:val="3"/>
                <w:sz w:val="27"/>
                <w:szCs w:val="27"/>
              </w:rPr>
            </w:pPr>
            <w:r>
              <w:rPr>
                <w:rFonts w:ascii="Georgia" w:hAnsi="Georgia"/>
                <w:color w:val="292929"/>
                <w:spacing w:val="3"/>
                <w:sz w:val="27"/>
                <w:szCs w:val="27"/>
              </w:rPr>
              <w:br/>
            </w:r>
            <w:r>
              <w:rPr>
                <w:rStyle w:val="Emphasis"/>
                <w:rFonts w:ascii="Georgia" w:hAnsi="Georgia"/>
                <w:color w:val="292929"/>
                <w:spacing w:val="3"/>
                <w:sz w:val="27"/>
                <w:szCs w:val="27"/>
              </w:rPr>
              <w:t xml:space="preserve">For more information on Medicare </w:t>
            </w:r>
            <w:r>
              <w:rPr>
                <w:rStyle w:val="Emphasis"/>
                <w:rFonts w:ascii="Georgia" w:hAnsi="Georgia"/>
                <w:color w:val="292929"/>
                <w:spacing w:val="3"/>
                <w:sz w:val="27"/>
                <w:szCs w:val="27"/>
              </w:rPr>
              <w:lastRenderedPageBreak/>
              <w:t>changes, see our </w:t>
            </w:r>
            <w:hyperlink r:id="rId49" w:history="1">
              <w:r>
                <w:rPr>
                  <w:rStyle w:val="Emphasis"/>
                  <w:rFonts w:ascii="Georgia" w:hAnsi="Georgia"/>
                  <w:color w:val="0000FF"/>
                  <w:spacing w:val="3"/>
                  <w:sz w:val="27"/>
                  <w:szCs w:val="27"/>
                  <w:u w:val="single"/>
                </w:rPr>
                <w:t>March 17</w:t>
              </w:r>
            </w:hyperlink>
            <w:r>
              <w:rPr>
                <w:rStyle w:val="Emphasis"/>
                <w:rFonts w:ascii="Georgia" w:hAnsi="Georgia"/>
                <w:color w:val="292929"/>
                <w:spacing w:val="3"/>
                <w:sz w:val="27"/>
                <w:szCs w:val="27"/>
              </w:rPr>
              <w:t> Manatt newsletter.</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22243DE"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lastRenderedPageBreak/>
              <w:t xml:space="preserve">End of public health emergency </w:t>
            </w:r>
            <w:r>
              <w:rPr>
                <w:rFonts w:ascii="Georgia" w:hAnsi="Georgia"/>
                <w:color w:val="292929"/>
                <w:spacing w:val="3"/>
                <w:sz w:val="27"/>
                <w:szCs w:val="27"/>
              </w:rPr>
              <w:lastRenderedPageBreak/>
              <w:t>(currently 10/22)</w:t>
            </w:r>
          </w:p>
        </w:tc>
      </w:tr>
      <w:tr w:rsidR="00970EBF" w14:paraId="687E131C" w14:textId="77777777" w:rsidTr="000124E6">
        <w:tc>
          <w:tcPr>
            <w:tcW w:w="934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A1C3DDD" w14:textId="77777777" w:rsidR="00970EBF" w:rsidRDefault="00970EBF" w:rsidP="000124E6">
            <w:pPr>
              <w:jc w:val="center"/>
              <w:rPr>
                <w:rFonts w:ascii="Georgia" w:hAnsi="Georgia"/>
                <w:color w:val="292929"/>
                <w:spacing w:val="3"/>
                <w:sz w:val="27"/>
                <w:szCs w:val="27"/>
              </w:rPr>
            </w:pPr>
            <w:r>
              <w:rPr>
                <w:rStyle w:val="Strong"/>
                <w:rFonts w:ascii="Georgia" w:hAnsi="Georgia"/>
                <w:color w:val="292929"/>
                <w:spacing w:val="3"/>
                <w:sz w:val="27"/>
                <w:szCs w:val="27"/>
              </w:rPr>
              <w:lastRenderedPageBreak/>
              <w:t>CMS Guidance</w:t>
            </w:r>
          </w:p>
        </w:tc>
      </w:tr>
      <w:tr w:rsidR="00970EBF" w14:paraId="26BDF82F" w14:textId="77777777" w:rsidTr="000124E6">
        <w:tc>
          <w:tcPr>
            <w:tcW w:w="22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7B0127B"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On March 10, CMS </w:t>
            </w:r>
            <w:hyperlink r:id="rId50" w:tgtFrame="_blank" w:history="1">
              <w:r>
                <w:rPr>
                  <w:rStyle w:val="Hyperlink"/>
                  <w:rFonts w:ascii="Georgia" w:hAnsi="Georgia"/>
                  <w:spacing w:val="3"/>
                  <w:sz w:val="27"/>
                  <w:szCs w:val="27"/>
                </w:rPr>
                <w:t>introduced significant new flexibilities</w:t>
              </w:r>
            </w:hyperlink>
            <w:r>
              <w:rPr>
                <w:rFonts w:ascii="Georgia" w:hAnsi="Georgia"/>
                <w:color w:val="292929"/>
                <w:spacing w:val="3"/>
                <w:sz w:val="27"/>
                <w:szCs w:val="27"/>
              </w:rPr>
              <w:t> for Medicare Advantage (MA) and Part D plans to waive cost-sharing for testing and treatment of COVID-19, including emergency room and telehealth visits during the crisis.</w:t>
            </w:r>
          </w:p>
        </w:tc>
        <w:tc>
          <w:tcPr>
            <w:tcW w:w="54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8C1D572"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MA plans are required to:</w:t>
            </w:r>
          </w:p>
          <w:p w14:paraId="4F264B4F" w14:textId="77777777" w:rsidR="00970EBF" w:rsidRDefault="00970EBF" w:rsidP="00A4136D">
            <w:pPr>
              <w:numPr>
                <w:ilvl w:val="0"/>
                <w:numId w:val="29"/>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Cover Medicare Parts A and B services and supplemental Part C plan benefits furnished at noncontracted facilities; this means that facilities that furnish covered A/B benefits must have participation agreements with Medicare.</w:t>
            </w:r>
          </w:p>
          <w:p w14:paraId="0B23E7D3" w14:textId="77777777" w:rsidR="00970EBF" w:rsidRDefault="00970EBF" w:rsidP="00A4136D">
            <w:pPr>
              <w:numPr>
                <w:ilvl w:val="0"/>
                <w:numId w:val="29"/>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Waive, in full, requirements for gatekeeper referrals where applicable.</w:t>
            </w:r>
          </w:p>
          <w:p w14:paraId="7B81401F" w14:textId="77777777" w:rsidR="00970EBF" w:rsidRDefault="00970EBF" w:rsidP="00A4136D">
            <w:pPr>
              <w:numPr>
                <w:ilvl w:val="0"/>
                <w:numId w:val="29"/>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Provide the same cost-sharing for the enrollee as if the service or benefit had been furnished at a plan-contracted facility.</w:t>
            </w:r>
          </w:p>
          <w:p w14:paraId="2885E77D" w14:textId="77777777" w:rsidR="00970EBF" w:rsidRDefault="00970EBF" w:rsidP="00A4136D">
            <w:pPr>
              <w:numPr>
                <w:ilvl w:val="0"/>
                <w:numId w:val="29"/>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Make changes that benefit the enrollee effective immediately without the 30-day notification requirement at 42 § 422.111(d)(3). Such changes could include reductions in cost-sharing and waiving of prior authorizations.</w:t>
            </w:r>
          </w:p>
          <w:p w14:paraId="340E7490" w14:textId="77777777" w:rsidR="00970EBF" w:rsidRDefault="00970EBF" w:rsidP="000124E6">
            <w:pPr>
              <w:spacing w:after="0"/>
              <w:rPr>
                <w:rFonts w:ascii="Georgia" w:hAnsi="Georgia"/>
                <w:color w:val="292929"/>
                <w:spacing w:val="3"/>
                <w:sz w:val="27"/>
                <w:szCs w:val="27"/>
              </w:rPr>
            </w:pPr>
            <w:r>
              <w:rPr>
                <w:rFonts w:ascii="Georgia" w:hAnsi="Georgia"/>
                <w:color w:val="292929"/>
                <w:spacing w:val="3"/>
                <w:sz w:val="27"/>
                <w:szCs w:val="27"/>
              </w:rPr>
              <w:br/>
            </w:r>
            <w:r>
              <w:rPr>
                <w:rStyle w:val="Emphasis"/>
                <w:rFonts w:ascii="Georgia" w:hAnsi="Georgia"/>
                <w:color w:val="292929"/>
                <w:spacing w:val="3"/>
                <w:sz w:val="27"/>
                <w:szCs w:val="27"/>
              </w:rPr>
              <w:t>For more information on Medicare changes, see our </w:t>
            </w:r>
            <w:hyperlink r:id="rId51" w:history="1">
              <w:r>
                <w:rPr>
                  <w:rStyle w:val="Emphasis"/>
                  <w:rFonts w:ascii="Georgia" w:hAnsi="Georgia"/>
                  <w:color w:val="0000FF"/>
                  <w:spacing w:val="3"/>
                  <w:sz w:val="27"/>
                  <w:szCs w:val="27"/>
                  <w:u w:val="single"/>
                </w:rPr>
                <w:t>March 17</w:t>
              </w:r>
            </w:hyperlink>
            <w:r>
              <w:rPr>
                <w:rStyle w:val="Emphasis"/>
                <w:rFonts w:ascii="Georgia" w:hAnsi="Georgia"/>
                <w:color w:val="292929"/>
                <w:spacing w:val="3"/>
                <w:sz w:val="27"/>
                <w:szCs w:val="27"/>
              </w:rPr>
              <w:t> Manatt newsletter.</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99A7D19"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End of public health emergency (currently 10/22)</w:t>
            </w:r>
          </w:p>
        </w:tc>
      </w:tr>
      <w:tr w:rsidR="00970EBF" w14:paraId="2A0C7667" w14:textId="77777777" w:rsidTr="000124E6">
        <w:tc>
          <w:tcPr>
            <w:tcW w:w="22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0E6DD38"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lastRenderedPageBreak/>
              <w:t>On March 30, CMS released an </w:t>
            </w:r>
            <w:hyperlink r:id="rId52" w:history="1">
              <w:r>
                <w:rPr>
                  <w:rStyle w:val="Hyperlink"/>
                  <w:rFonts w:ascii="Georgia" w:hAnsi="Georgia"/>
                  <w:spacing w:val="3"/>
                  <w:sz w:val="27"/>
                  <w:szCs w:val="27"/>
                </w:rPr>
                <w:t>interim final rule</w:t>
              </w:r>
            </w:hyperlink>
            <w:r>
              <w:rPr>
                <w:rFonts w:ascii="Georgia" w:hAnsi="Georgia"/>
                <w:color w:val="292929"/>
                <w:spacing w:val="3"/>
                <w:sz w:val="27"/>
                <w:szCs w:val="27"/>
              </w:rPr>
              <w:t> (</w:t>
            </w:r>
            <w:proofErr w:type="spellStart"/>
            <w:r>
              <w:rPr>
                <w:rFonts w:ascii="Georgia" w:hAnsi="Georgia"/>
                <w:color w:val="292929"/>
                <w:spacing w:val="3"/>
                <w:sz w:val="27"/>
                <w:szCs w:val="27"/>
              </w:rPr>
              <w:t>IFR</w:t>
            </w:r>
            <w:proofErr w:type="spellEnd"/>
            <w:r>
              <w:rPr>
                <w:rFonts w:ascii="Georgia" w:hAnsi="Georgia"/>
                <w:color w:val="292929"/>
                <w:spacing w:val="3"/>
                <w:sz w:val="27"/>
                <w:szCs w:val="27"/>
              </w:rPr>
              <w:t xml:space="preserve">) outlining new flexibilities to preexisting Medicare and Medicaid payment policies in the midst of the COVID-19 public health emergency (also, </w:t>
            </w:r>
            <w:proofErr w:type="spellStart"/>
            <w:r>
              <w:rPr>
                <w:rFonts w:ascii="Georgia" w:hAnsi="Georgia"/>
                <w:color w:val="292929"/>
                <w:spacing w:val="3"/>
                <w:sz w:val="27"/>
                <w:szCs w:val="27"/>
              </w:rPr>
              <w:t>PHE</w:t>
            </w:r>
            <w:proofErr w:type="spellEnd"/>
            <w:r>
              <w:rPr>
                <w:rFonts w:ascii="Georgia" w:hAnsi="Georgia"/>
                <w:color w:val="292929"/>
                <w:spacing w:val="3"/>
                <w:sz w:val="27"/>
                <w:szCs w:val="27"/>
              </w:rPr>
              <w:t>).</w:t>
            </w:r>
          </w:p>
        </w:tc>
        <w:tc>
          <w:tcPr>
            <w:tcW w:w="54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3C18563"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These provisions include adding over 80 additional eligible telehealth services, giving providers flexibility in waiving copays, expanding the list of eligible types of providers who can deliver telehealth services, introducing new coverage for remote patient monitoring services, reducing frequency limitations on telehealth utilization, and allowing telephonic and secure messaging services to be delivered to both new and established patients. The provisions listed in this rule are effective March 31, with applicability beginning on March 1.</w:t>
            </w:r>
            <w:r>
              <w:rPr>
                <w:rFonts w:ascii="Georgia" w:hAnsi="Georgia"/>
                <w:color w:val="292929"/>
                <w:spacing w:val="3"/>
                <w:sz w:val="27"/>
                <w:szCs w:val="27"/>
              </w:rPr>
              <w:br/>
            </w:r>
            <w:r>
              <w:rPr>
                <w:rFonts w:ascii="Georgia" w:hAnsi="Georgia"/>
                <w:color w:val="292929"/>
                <w:spacing w:val="3"/>
                <w:sz w:val="27"/>
                <w:szCs w:val="27"/>
              </w:rPr>
              <w:br/>
            </w:r>
            <w:r>
              <w:rPr>
                <w:rStyle w:val="Emphasis"/>
                <w:rFonts w:ascii="Georgia" w:hAnsi="Georgia"/>
                <w:color w:val="292929"/>
                <w:spacing w:val="3"/>
                <w:sz w:val="27"/>
                <w:szCs w:val="27"/>
              </w:rPr>
              <w:t xml:space="preserve">For more information on the </w:t>
            </w:r>
            <w:proofErr w:type="spellStart"/>
            <w:r>
              <w:rPr>
                <w:rStyle w:val="Emphasis"/>
                <w:rFonts w:ascii="Georgia" w:hAnsi="Georgia"/>
                <w:color w:val="292929"/>
                <w:spacing w:val="3"/>
                <w:sz w:val="27"/>
                <w:szCs w:val="27"/>
              </w:rPr>
              <w:t>IFR</w:t>
            </w:r>
            <w:proofErr w:type="spellEnd"/>
            <w:r>
              <w:rPr>
                <w:rStyle w:val="Emphasis"/>
                <w:rFonts w:ascii="Georgia" w:hAnsi="Georgia"/>
                <w:color w:val="292929"/>
                <w:spacing w:val="3"/>
                <w:sz w:val="27"/>
                <w:szCs w:val="27"/>
              </w:rPr>
              <w:t>, see our </w:t>
            </w:r>
            <w:hyperlink r:id="rId53" w:history="1">
              <w:r>
                <w:rPr>
                  <w:rStyle w:val="Emphasis"/>
                  <w:rFonts w:ascii="Georgia" w:hAnsi="Georgia"/>
                  <w:color w:val="0000FF"/>
                  <w:spacing w:val="3"/>
                  <w:sz w:val="27"/>
                  <w:szCs w:val="27"/>
                  <w:u w:val="single"/>
                </w:rPr>
                <w:t>April 9</w:t>
              </w:r>
            </w:hyperlink>
            <w:r>
              <w:rPr>
                <w:rStyle w:val="Emphasis"/>
                <w:rFonts w:ascii="Georgia" w:hAnsi="Georgia"/>
                <w:color w:val="292929"/>
                <w:spacing w:val="3"/>
                <w:sz w:val="27"/>
                <w:szCs w:val="27"/>
              </w:rPr>
              <w:t> Manatt newsletter.</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226EADB"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End of public health emergency (currently 10/22)</w:t>
            </w:r>
          </w:p>
        </w:tc>
      </w:tr>
      <w:tr w:rsidR="00970EBF" w14:paraId="5B2D4F7E" w14:textId="77777777" w:rsidTr="000124E6">
        <w:tc>
          <w:tcPr>
            <w:tcW w:w="22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B2712A8"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On April 30, CMS released a </w:t>
            </w:r>
            <w:hyperlink r:id="rId54" w:history="1">
              <w:r>
                <w:rPr>
                  <w:rStyle w:val="Hyperlink"/>
                  <w:rFonts w:ascii="Georgia" w:hAnsi="Georgia"/>
                  <w:spacing w:val="3"/>
                  <w:sz w:val="27"/>
                  <w:szCs w:val="27"/>
                </w:rPr>
                <w:t xml:space="preserve">second </w:t>
              </w:r>
              <w:proofErr w:type="spellStart"/>
              <w:r>
                <w:rPr>
                  <w:rStyle w:val="Hyperlink"/>
                  <w:rFonts w:ascii="Georgia" w:hAnsi="Georgia"/>
                  <w:spacing w:val="3"/>
                  <w:sz w:val="27"/>
                  <w:szCs w:val="27"/>
                </w:rPr>
                <w:t>IFR</w:t>
              </w:r>
              <w:proofErr w:type="spellEnd"/>
            </w:hyperlink>
            <w:r>
              <w:rPr>
                <w:rFonts w:ascii="Georgia" w:hAnsi="Georgia"/>
                <w:color w:val="292929"/>
                <w:spacing w:val="3"/>
                <w:sz w:val="27"/>
                <w:szCs w:val="27"/>
              </w:rPr>
              <w:t xml:space="preserve"> with comment period, “Medicare and Medicaid Programs, Basic Health Program, and Exchanges; Additional Policy and Regulatory Revisions in Response to the COVID-19 Public </w:t>
            </w:r>
            <w:r>
              <w:rPr>
                <w:rFonts w:ascii="Georgia" w:hAnsi="Georgia"/>
                <w:color w:val="292929"/>
                <w:spacing w:val="3"/>
                <w:sz w:val="27"/>
                <w:szCs w:val="27"/>
              </w:rPr>
              <w:lastRenderedPageBreak/>
              <w:t>Health Emergency and Delay of Certain Reporting Requirements for the Skilled Nursing Facility Quality Reporting Program,” outlining further flexibilities in Medicare, Medicaid, and health insurance markets as a result of COVID-19.</w:t>
            </w:r>
          </w:p>
        </w:tc>
        <w:tc>
          <w:tcPr>
            <w:tcW w:w="54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5037B37" w14:textId="77777777" w:rsidR="00970EBF" w:rsidRDefault="00970EBF" w:rsidP="00A4136D">
            <w:pPr>
              <w:numPr>
                <w:ilvl w:val="0"/>
                <w:numId w:val="30"/>
              </w:numPr>
              <w:spacing w:before="100" w:beforeAutospacing="1" w:after="100" w:afterAutospacing="1" w:line="240" w:lineRule="auto"/>
              <w:rPr>
                <w:rFonts w:ascii="Georgia" w:hAnsi="Georgia"/>
                <w:color w:val="292929"/>
                <w:spacing w:val="3"/>
                <w:sz w:val="27"/>
                <w:szCs w:val="27"/>
              </w:rPr>
            </w:pPr>
            <w:r>
              <w:rPr>
                <w:rStyle w:val="Strong"/>
                <w:rFonts w:ascii="Georgia" w:hAnsi="Georgia"/>
                <w:color w:val="292929"/>
                <w:spacing w:val="3"/>
                <w:sz w:val="27"/>
                <w:szCs w:val="27"/>
              </w:rPr>
              <w:lastRenderedPageBreak/>
              <w:t>Section D.</w:t>
            </w:r>
            <w:r>
              <w:rPr>
                <w:rFonts w:ascii="Georgia" w:hAnsi="Georgia"/>
                <w:color w:val="292929"/>
                <w:spacing w:val="3"/>
                <w:sz w:val="27"/>
                <w:szCs w:val="27"/>
              </w:rPr>
              <w:t xml:space="preserve"> Opioid Treatment Programs (OTPs) – Furnishing Periodic Assessments via Communication Technology (42 CFR 410.67(b)(3) and (4)): Temporary change to allow periodic assessments of individuals treated at OTPs to occur during the </w:t>
            </w:r>
            <w:proofErr w:type="spellStart"/>
            <w:r>
              <w:rPr>
                <w:rFonts w:ascii="Georgia" w:hAnsi="Georgia"/>
                <w:color w:val="292929"/>
                <w:spacing w:val="3"/>
                <w:sz w:val="27"/>
                <w:szCs w:val="27"/>
              </w:rPr>
              <w:t>PHE</w:t>
            </w:r>
            <w:proofErr w:type="spellEnd"/>
            <w:r>
              <w:rPr>
                <w:rFonts w:ascii="Georgia" w:hAnsi="Georgia"/>
                <w:color w:val="292929"/>
                <w:spacing w:val="3"/>
                <w:sz w:val="27"/>
                <w:szCs w:val="27"/>
              </w:rPr>
              <w:t xml:space="preserve"> by two-way interactive audio-video or audio-only communication</w:t>
            </w:r>
          </w:p>
          <w:p w14:paraId="519AD20F" w14:textId="77777777" w:rsidR="00970EBF" w:rsidRDefault="00970EBF" w:rsidP="00A4136D">
            <w:pPr>
              <w:numPr>
                <w:ilvl w:val="0"/>
                <w:numId w:val="30"/>
              </w:numPr>
              <w:spacing w:before="100" w:beforeAutospacing="1" w:after="100" w:afterAutospacing="1" w:line="240" w:lineRule="auto"/>
              <w:rPr>
                <w:rFonts w:ascii="Georgia" w:hAnsi="Georgia"/>
                <w:color w:val="292929"/>
                <w:spacing w:val="3"/>
                <w:sz w:val="27"/>
                <w:szCs w:val="27"/>
              </w:rPr>
            </w:pPr>
            <w:r>
              <w:rPr>
                <w:rStyle w:val="Strong"/>
                <w:rFonts w:ascii="Georgia" w:hAnsi="Georgia"/>
                <w:color w:val="292929"/>
                <w:spacing w:val="3"/>
                <w:sz w:val="27"/>
                <w:szCs w:val="27"/>
              </w:rPr>
              <w:t>Section N.</w:t>
            </w:r>
            <w:r>
              <w:rPr>
                <w:rFonts w:ascii="Georgia" w:hAnsi="Georgia"/>
                <w:color w:val="292929"/>
                <w:spacing w:val="3"/>
                <w:sz w:val="27"/>
                <w:szCs w:val="27"/>
              </w:rPr>
              <w:t xml:space="preserve"> Payment for Audio-Only Telephone Evaluation and Management Services: Temporary increase in </w:t>
            </w:r>
            <w:r>
              <w:rPr>
                <w:rFonts w:ascii="Georgia" w:hAnsi="Georgia"/>
                <w:color w:val="292929"/>
                <w:spacing w:val="3"/>
                <w:sz w:val="27"/>
                <w:szCs w:val="27"/>
              </w:rPr>
              <w:lastRenderedPageBreak/>
              <w:t>the reimbursement rates for telephonic care</w:t>
            </w:r>
          </w:p>
          <w:p w14:paraId="3B796490" w14:textId="77777777" w:rsidR="00970EBF" w:rsidRDefault="00970EBF" w:rsidP="00A4136D">
            <w:pPr>
              <w:numPr>
                <w:ilvl w:val="0"/>
                <w:numId w:val="30"/>
              </w:numPr>
              <w:spacing w:before="100" w:beforeAutospacing="1" w:after="100" w:afterAutospacing="1" w:line="240" w:lineRule="auto"/>
              <w:rPr>
                <w:rFonts w:ascii="Georgia" w:hAnsi="Georgia"/>
                <w:color w:val="292929"/>
                <w:spacing w:val="3"/>
                <w:sz w:val="27"/>
                <w:szCs w:val="27"/>
              </w:rPr>
            </w:pPr>
            <w:r>
              <w:rPr>
                <w:rStyle w:val="Strong"/>
                <w:rFonts w:ascii="Georgia" w:hAnsi="Georgia"/>
                <w:color w:val="292929"/>
                <w:spacing w:val="3"/>
                <w:sz w:val="27"/>
                <w:szCs w:val="27"/>
              </w:rPr>
              <w:t>Section AA.</w:t>
            </w:r>
            <w:r>
              <w:rPr>
                <w:rFonts w:ascii="Georgia" w:hAnsi="Georgia"/>
                <w:color w:val="292929"/>
                <w:spacing w:val="3"/>
                <w:sz w:val="27"/>
                <w:szCs w:val="27"/>
              </w:rPr>
              <w:t> Updating the Medicare Telehealth List (42 CFR 410.78(f)): Temporary change to remove Medicare regulations that require amendments to the list of covered telehealth services be made through the physician fee schedule (</w:t>
            </w:r>
            <w:proofErr w:type="spellStart"/>
            <w:r>
              <w:rPr>
                <w:rFonts w:ascii="Georgia" w:hAnsi="Georgia"/>
                <w:color w:val="292929"/>
                <w:spacing w:val="3"/>
                <w:sz w:val="27"/>
                <w:szCs w:val="27"/>
              </w:rPr>
              <w:t>PFS</w:t>
            </w:r>
            <w:proofErr w:type="spellEnd"/>
            <w:r>
              <w:rPr>
                <w:rFonts w:ascii="Georgia" w:hAnsi="Georgia"/>
                <w:color w:val="292929"/>
                <w:spacing w:val="3"/>
                <w:sz w:val="27"/>
                <w:szCs w:val="27"/>
              </w:rPr>
              <w:t xml:space="preserve">) rulemaking process and allow changes to be made to the list of covered telehealth services through </w:t>
            </w:r>
            <w:proofErr w:type="spellStart"/>
            <w:r>
              <w:rPr>
                <w:rFonts w:ascii="Georgia" w:hAnsi="Georgia"/>
                <w:color w:val="292929"/>
                <w:spacing w:val="3"/>
                <w:sz w:val="27"/>
                <w:szCs w:val="27"/>
              </w:rPr>
              <w:t>subregulatory</w:t>
            </w:r>
            <w:proofErr w:type="spellEnd"/>
            <w:r>
              <w:rPr>
                <w:rFonts w:ascii="Georgia" w:hAnsi="Georgia"/>
                <w:color w:val="292929"/>
                <w:spacing w:val="3"/>
                <w:sz w:val="27"/>
                <w:szCs w:val="27"/>
              </w:rPr>
              <w:t xml:space="preserve"> guidance only</w:t>
            </w:r>
          </w:p>
          <w:p w14:paraId="3B13BD5B" w14:textId="77777777" w:rsidR="00970EBF" w:rsidRDefault="00970EBF" w:rsidP="000124E6">
            <w:pPr>
              <w:spacing w:after="0"/>
              <w:rPr>
                <w:rFonts w:ascii="Georgia" w:hAnsi="Georgia"/>
                <w:color w:val="292929"/>
                <w:spacing w:val="3"/>
                <w:sz w:val="27"/>
                <w:szCs w:val="27"/>
              </w:rPr>
            </w:pPr>
            <w:r>
              <w:rPr>
                <w:rFonts w:ascii="Georgia" w:hAnsi="Georgia"/>
                <w:color w:val="292929"/>
                <w:spacing w:val="3"/>
                <w:sz w:val="27"/>
                <w:szCs w:val="27"/>
              </w:rPr>
              <w:br/>
            </w:r>
            <w:r>
              <w:rPr>
                <w:rStyle w:val="Emphasis"/>
                <w:rFonts w:ascii="Georgia" w:hAnsi="Georgia"/>
                <w:color w:val="292929"/>
                <w:spacing w:val="3"/>
                <w:sz w:val="27"/>
                <w:szCs w:val="27"/>
              </w:rPr>
              <w:t xml:space="preserve">For a summary of the second </w:t>
            </w:r>
            <w:proofErr w:type="spellStart"/>
            <w:r>
              <w:rPr>
                <w:rStyle w:val="Emphasis"/>
                <w:rFonts w:ascii="Georgia" w:hAnsi="Georgia"/>
                <w:color w:val="292929"/>
                <w:spacing w:val="3"/>
                <w:sz w:val="27"/>
                <w:szCs w:val="27"/>
              </w:rPr>
              <w:t>IFR</w:t>
            </w:r>
            <w:proofErr w:type="spellEnd"/>
            <w:r>
              <w:rPr>
                <w:rStyle w:val="Emphasis"/>
                <w:rFonts w:ascii="Georgia" w:hAnsi="Georgia"/>
                <w:color w:val="292929"/>
                <w:spacing w:val="3"/>
                <w:sz w:val="27"/>
                <w:szCs w:val="27"/>
              </w:rPr>
              <w:t>, please see the </w:t>
            </w:r>
            <w:hyperlink r:id="rId55" w:history="1">
              <w:r>
                <w:rPr>
                  <w:rStyle w:val="Emphasis"/>
                  <w:rFonts w:ascii="Georgia" w:hAnsi="Georgia"/>
                  <w:color w:val="0000FF"/>
                  <w:spacing w:val="3"/>
                  <w:sz w:val="27"/>
                  <w:szCs w:val="27"/>
                  <w:u w:val="single"/>
                </w:rPr>
                <w:t>May 5</w:t>
              </w:r>
            </w:hyperlink>
            <w:r>
              <w:rPr>
                <w:rStyle w:val="Emphasis"/>
                <w:rFonts w:ascii="Georgia" w:hAnsi="Georgia"/>
                <w:color w:val="292929"/>
                <w:spacing w:val="3"/>
                <w:sz w:val="27"/>
                <w:szCs w:val="27"/>
              </w:rPr>
              <w:t> Manatt Insights summary.</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F542C1D"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lastRenderedPageBreak/>
              <w:t>End of public health emergency (currently 10/22)</w:t>
            </w:r>
          </w:p>
        </w:tc>
      </w:tr>
      <w:tr w:rsidR="00970EBF" w14:paraId="2EDFF45F" w14:textId="77777777" w:rsidTr="000124E6">
        <w:tc>
          <w:tcPr>
            <w:tcW w:w="22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44F7175"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On April 2, CMS issued an </w:t>
            </w:r>
            <w:hyperlink r:id="rId56" w:history="1">
              <w:r>
                <w:rPr>
                  <w:rStyle w:val="Hyperlink"/>
                  <w:rFonts w:ascii="Georgia" w:hAnsi="Georgia"/>
                  <w:spacing w:val="3"/>
                  <w:sz w:val="27"/>
                  <w:szCs w:val="27"/>
                </w:rPr>
                <w:t>informational bulletin</w:t>
              </w:r>
            </w:hyperlink>
            <w:r>
              <w:rPr>
                <w:rFonts w:ascii="Georgia" w:hAnsi="Georgia"/>
                <w:color w:val="292929"/>
                <w:spacing w:val="3"/>
                <w:sz w:val="27"/>
                <w:szCs w:val="27"/>
              </w:rPr>
              <w:t> regarding Medicaid coverage of telehealth services to treat substance use disorders (</w:t>
            </w:r>
            <w:proofErr w:type="spellStart"/>
            <w:r>
              <w:rPr>
                <w:rFonts w:ascii="Georgia" w:hAnsi="Georgia"/>
                <w:color w:val="292929"/>
                <w:spacing w:val="3"/>
                <w:sz w:val="27"/>
                <w:szCs w:val="27"/>
              </w:rPr>
              <w:t>SUDs</w:t>
            </w:r>
            <w:proofErr w:type="spellEnd"/>
            <w:r>
              <w:rPr>
                <w:rFonts w:ascii="Georgia" w:hAnsi="Georgia"/>
                <w:color w:val="292929"/>
                <w:spacing w:val="3"/>
                <w:sz w:val="27"/>
                <w:szCs w:val="27"/>
              </w:rPr>
              <w:t>)—one of many guidance documents required by the October 2018-</w:t>
            </w:r>
            <w:r>
              <w:rPr>
                <w:rFonts w:ascii="Georgia" w:hAnsi="Georgia"/>
                <w:color w:val="292929"/>
                <w:spacing w:val="3"/>
                <w:sz w:val="27"/>
                <w:szCs w:val="27"/>
              </w:rPr>
              <w:lastRenderedPageBreak/>
              <w:t>enacted Substance Use Disorder Prevention that Promotes Opioid Recovery and Treatment for Patients and Communities (SUPPORT) Act.</w:t>
            </w:r>
          </w:p>
        </w:tc>
        <w:tc>
          <w:tcPr>
            <w:tcW w:w="54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6C089CB"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lastRenderedPageBreak/>
              <w:t>This guidance provides states options for federal reimbursement for “services and treatment for SUD under Medicaid delivered via telehealth, including assessment, medication-assisted treatment, counseling, medication management, and medication adherence with prescribed medication regimes.”</w:t>
            </w:r>
            <w:r>
              <w:rPr>
                <w:rFonts w:ascii="Georgia" w:hAnsi="Georgia"/>
                <w:color w:val="292929"/>
                <w:spacing w:val="3"/>
                <w:sz w:val="27"/>
                <w:szCs w:val="27"/>
              </w:rPr>
              <w:br/>
            </w:r>
            <w:r>
              <w:rPr>
                <w:rFonts w:ascii="Georgia" w:hAnsi="Georgia"/>
                <w:color w:val="292929"/>
                <w:spacing w:val="3"/>
                <w:sz w:val="27"/>
                <w:szCs w:val="27"/>
              </w:rPr>
              <w:br/>
            </w:r>
            <w:r>
              <w:rPr>
                <w:rStyle w:val="Emphasis"/>
                <w:rFonts w:ascii="Georgia" w:hAnsi="Georgia"/>
                <w:color w:val="292929"/>
                <w:spacing w:val="3"/>
                <w:sz w:val="27"/>
                <w:szCs w:val="27"/>
              </w:rPr>
              <w:t>For a summary of this bulletin, please see the </w:t>
            </w:r>
            <w:hyperlink r:id="rId57" w:history="1">
              <w:r>
                <w:rPr>
                  <w:rStyle w:val="Emphasis"/>
                  <w:rFonts w:ascii="Georgia" w:hAnsi="Georgia"/>
                  <w:color w:val="0000FF"/>
                  <w:spacing w:val="3"/>
                  <w:sz w:val="27"/>
                  <w:szCs w:val="27"/>
                  <w:u w:val="single"/>
                </w:rPr>
                <w:t>April 6</w:t>
              </w:r>
            </w:hyperlink>
            <w:r>
              <w:rPr>
                <w:rStyle w:val="Emphasis"/>
                <w:rFonts w:ascii="Georgia" w:hAnsi="Georgia"/>
                <w:color w:val="292929"/>
                <w:spacing w:val="3"/>
                <w:sz w:val="27"/>
                <w:szCs w:val="27"/>
              </w:rPr>
              <w:t> Manatt Insights summary.</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37306FD"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Permanent</w:t>
            </w:r>
          </w:p>
        </w:tc>
      </w:tr>
      <w:tr w:rsidR="00970EBF" w14:paraId="559CB552" w14:textId="77777777" w:rsidTr="000124E6">
        <w:tc>
          <w:tcPr>
            <w:tcW w:w="22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0AEBFE5"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On April 17, CMS released </w:t>
            </w:r>
            <w:hyperlink r:id="rId58" w:history="1">
              <w:r>
                <w:rPr>
                  <w:rStyle w:val="Hyperlink"/>
                  <w:rFonts w:ascii="Georgia" w:hAnsi="Georgia"/>
                  <w:spacing w:val="3"/>
                  <w:sz w:val="27"/>
                  <w:szCs w:val="27"/>
                </w:rPr>
                <w:t>Frequently Asked Questions (FAQs) on Medicare Fee-for-Service Billing</w:t>
              </w:r>
            </w:hyperlink>
            <w:r>
              <w:rPr>
                <w:rFonts w:ascii="Georgia" w:hAnsi="Georgia"/>
                <w:color w:val="292929"/>
                <w:spacing w:val="3"/>
                <w:sz w:val="27"/>
                <w:szCs w:val="27"/>
              </w:rPr>
              <w:t xml:space="preserve"> and highlighted several changes to </w:t>
            </w:r>
            <w:proofErr w:type="spellStart"/>
            <w:r>
              <w:rPr>
                <w:rFonts w:ascii="Georgia" w:hAnsi="Georgia"/>
                <w:color w:val="292929"/>
                <w:spacing w:val="3"/>
                <w:sz w:val="27"/>
                <w:szCs w:val="27"/>
              </w:rPr>
              <w:t>RHC</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FQHC</w:t>
            </w:r>
            <w:proofErr w:type="spellEnd"/>
            <w:r>
              <w:rPr>
                <w:rFonts w:ascii="Georgia" w:hAnsi="Georgia"/>
                <w:color w:val="292929"/>
                <w:spacing w:val="3"/>
                <w:sz w:val="27"/>
                <w:szCs w:val="27"/>
              </w:rPr>
              <w:t xml:space="preserve"> requirements and payments.</w:t>
            </w:r>
          </w:p>
        </w:tc>
        <w:tc>
          <w:tcPr>
            <w:tcW w:w="54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B0496CC"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New Payment for Telehealth Services (real-time, audio visual):</w:t>
            </w:r>
          </w:p>
          <w:p w14:paraId="6A19EB72" w14:textId="77777777" w:rsidR="00970EBF" w:rsidRDefault="00970EBF" w:rsidP="00A4136D">
            <w:pPr>
              <w:numPr>
                <w:ilvl w:val="0"/>
                <w:numId w:val="31"/>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Section 3704 of the Coronavirus Aid, Relief, and Economic Security (CARES) Act authorizes </w:t>
            </w:r>
            <w:proofErr w:type="spellStart"/>
            <w:r>
              <w:rPr>
                <w:rFonts w:ascii="Georgia" w:hAnsi="Georgia"/>
                <w:color w:val="292929"/>
                <w:spacing w:val="3"/>
                <w:sz w:val="27"/>
                <w:szCs w:val="27"/>
              </w:rPr>
              <w:t>RHCs</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FQHCs</w:t>
            </w:r>
            <w:proofErr w:type="spellEnd"/>
            <w:r>
              <w:rPr>
                <w:rFonts w:ascii="Georgia" w:hAnsi="Georgia"/>
                <w:color w:val="292929"/>
                <w:spacing w:val="3"/>
                <w:sz w:val="27"/>
                <w:szCs w:val="27"/>
              </w:rPr>
              <w:t xml:space="preserve"> to provide distant site telehealth services to Medicare beneficiaries. Services can be provided by any health practitioner working for the </w:t>
            </w:r>
            <w:proofErr w:type="spellStart"/>
            <w:r>
              <w:rPr>
                <w:rFonts w:ascii="Georgia" w:hAnsi="Georgia"/>
                <w:color w:val="292929"/>
                <w:spacing w:val="3"/>
                <w:sz w:val="27"/>
                <w:szCs w:val="27"/>
              </w:rPr>
              <w:t>RHC</w:t>
            </w:r>
            <w:proofErr w:type="spellEnd"/>
            <w:r>
              <w:rPr>
                <w:rFonts w:ascii="Georgia" w:hAnsi="Georgia"/>
                <w:color w:val="292929"/>
                <w:spacing w:val="3"/>
                <w:sz w:val="27"/>
                <w:szCs w:val="27"/>
              </w:rPr>
              <w:t xml:space="preserve"> or the </w:t>
            </w:r>
            <w:proofErr w:type="spellStart"/>
            <w:r>
              <w:rPr>
                <w:rFonts w:ascii="Georgia" w:hAnsi="Georgia"/>
                <w:color w:val="292929"/>
                <w:spacing w:val="3"/>
                <w:sz w:val="27"/>
                <w:szCs w:val="27"/>
              </w:rPr>
              <w:t>FQHC</w:t>
            </w:r>
            <w:proofErr w:type="spellEnd"/>
            <w:r>
              <w:rPr>
                <w:rFonts w:ascii="Georgia" w:hAnsi="Georgia"/>
                <w:color w:val="292929"/>
                <w:spacing w:val="3"/>
                <w:sz w:val="27"/>
                <w:szCs w:val="27"/>
              </w:rPr>
              <w:t xml:space="preserve"> </w:t>
            </w:r>
            <w:proofErr w:type="gramStart"/>
            <w:r>
              <w:rPr>
                <w:rFonts w:ascii="Georgia" w:hAnsi="Georgia"/>
                <w:color w:val="292929"/>
                <w:spacing w:val="3"/>
                <w:sz w:val="27"/>
                <w:szCs w:val="27"/>
              </w:rPr>
              <w:t>as long as</w:t>
            </w:r>
            <w:proofErr w:type="gramEnd"/>
            <w:r>
              <w:rPr>
                <w:rFonts w:ascii="Georgia" w:hAnsi="Georgia"/>
                <w:color w:val="292929"/>
                <w:spacing w:val="3"/>
                <w:sz w:val="27"/>
                <w:szCs w:val="27"/>
              </w:rPr>
              <w:t xml:space="preserve"> the service is within their scope; there is no restriction on locations where the provider may be to furnish telehealth services.</w:t>
            </w:r>
          </w:p>
          <w:p w14:paraId="7F6A5E5C" w14:textId="77777777" w:rsidR="00970EBF" w:rsidRDefault="00970EBF" w:rsidP="00A4136D">
            <w:pPr>
              <w:numPr>
                <w:ilvl w:val="0"/>
                <w:numId w:val="31"/>
              </w:numPr>
              <w:spacing w:before="100" w:beforeAutospacing="1" w:after="100" w:afterAutospacing="1" w:line="240" w:lineRule="auto"/>
              <w:rPr>
                <w:rFonts w:ascii="Georgia" w:hAnsi="Georgia"/>
                <w:color w:val="292929"/>
                <w:spacing w:val="3"/>
                <w:sz w:val="27"/>
                <w:szCs w:val="27"/>
              </w:rPr>
            </w:pPr>
            <w:proofErr w:type="spellStart"/>
            <w:r>
              <w:rPr>
                <w:rFonts w:ascii="Georgia" w:hAnsi="Georgia"/>
                <w:color w:val="292929"/>
                <w:spacing w:val="3"/>
                <w:sz w:val="27"/>
                <w:szCs w:val="27"/>
              </w:rPr>
              <w:t>FQHCs</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RHCs</w:t>
            </w:r>
            <w:proofErr w:type="spellEnd"/>
            <w:r>
              <w:rPr>
                <w:rFonts w:ascii="Georgia" w:hAnsi="Georgia"/>
                <w:color w:val="292929"/>
                <w:spacing w:val="3"/>
                <w:sz w:val="27"/>
                <w:szCs w:val="27"/>
              </w:rPr>
              <w:t xml:space="preserve"> are paid a flat fee of $92 when they serve as the distant site provider for a telehealth visit.</w:t>
            </w:r>
          </w:p>
          <w:p w14:paraId="2EB2E97B" w14:textId="77777777" w:rsidR="00970EBF" w:rsidRDefault="00970EBF" w:rsidP="00A4136D">
            <w:pPr>
              <w:numPr>
                <w:ilvl w:val="0"/>
                <w:numId w:val="31"/>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 xml:space="preserve">CMS will pay for all reasonable costs for any service related to COVID-19 testing, including relevant telehealth services. </w:t>
            </w:r>
            <w:proofErr w:type="spellStart"/>
            <w:r>
              <w:rPr>
                <w:rFonts w:ascii="Georgia" w:hAnsi="Georgia"/>
                <w:color w:val="292929"/>
                <w:spacing w:val="3"/>
                <w:sz w:val="27"/>
                <w:szCs w:val="27"/>
              </w:rPr>
              <w:lastRenderedPageBreak/>
              <w:t>RHCs</w:t>
            </w:r>
            <w:proofErr w:type="spellEnd"/>
            <w:r>
              <w:rPr>
                <w:rFonts w:ascii="Georgia" w:hAnsi="Georgia"/>
                <w:color w:val="292929"/>
                <w:spacing w:val="3"/>
                <w:sz w:val="27"/>
                <w:szCs w:val="27"/>
              </w:rPr>
              <w:t xml:space="preserve"> and </w:t>
            </w:r>
            <w:proofErr w:type="spellStart"/>
            <w:r>
              <w:rPr>
                <w:rFonts w:ascii="Georgia" w:hAnsi="Georgia"/>
                <w:color w:val="292929"/>
                <w:spacing w:val="3"/>
                <w:sz w:val="27"/>
                <w:szCs w:val="27"/>
              </w:rPr>
              <w:t>FQHCs</w:t>
            </w:r>
            <w:proofErr w:type="spellEnd"/>
            <w:r>
              <w:rPr>
                <w:rFonts w:ascii="Georgia" w:hAnsi="Georgia"/>
                <w:color w:val="292929"/>
                <w:spacing w:val="3"/>
                <w:sz w:val="27"/>
                <w:szCs w:val="27"/>
              </w:rPr>
              <w:t xml:space="preserve"> must waive the collection of co-insurance for COVID-19 testing-related services.</w:t>
            </w:r>
          </w:p>
          <w:p w14:paraId="20B3E97B" w14:textId="77777777" w:rsidR="00970EBF" w:rsidRDefault="00970EBF" w:rsidP="000124E6">
            <w:pPr>
              <w:spacing w:after="0"/>
              <w:rPr>
                <w:rFonts w:ascii="Georgia" w:hAnsi="Georgia"/>
                <w:color w:val="292929"/>
                <w:spacing w:val="3"/>
                <w:sz w:val="27"/>
                <w:szCs w:val="27"/>
              </w:rPr>
            </w:pPr>
            <w:r>
              <w:rPr>
                <w:rFonts w:ascii="Georgia" w:hAnsi="Georgia"/>
                <w:color w:val="292929"/>
                <w:spacing w:val="3"/>
                <w:sz w:val="27"/>
                <w:szCs w:val="27"/>
              </w:rPr>
              <w:t>Expansion of Virtual Communication Services (telephone, online patient communication):</w:t>
            </w:r>
          </w:p>
          <w:p w14:paraId="3110C656" w14:textId="77777777" w:rsidR="00970EBF" w:rsidRDefault="00970EBF" w:rsidP="00A4136D">
            <w:pPr>
              <w:numPr>
                <w:ilvl w:val="0"/>
                <w:numId w:val="32"/>
              </w:numPr>
              <w:spacing w:before="100" w:beforeAutospacing="1" w:after="100" w:afterAutospacing="1" w:line="240" w:lineRule="auto"/>
              <w:rPr>
                <w:rFonts w:ascii="Georgia" w:hAnsi="Georgia"/>
                <w:color w:val="292929"/>
                <w:spacing w:val="3"/>
                <w:sz w:val="27"/>
                <w:szCs w:val="27"/>
              </w:rPr>
            </w:pPr>
            <w:r>
              <w:rPr>
                <w:rFonts w:ascii="Georgia" w:hAnsi="Georgia"/>
                <w:color w:val="292929"/>
                <w:spacing w:val="3"/>
                <w:sz w:val="27"/>
                <w:szCs w:val="27"/>
              </w:rPr>
              <w:t>Virtual communication services now include online digital evaluation and management services. CPT codes 99421–23 have been added for non-face-to-face, patient-initiated, digital communications using a secure patient portal.</w:t>
            </w:r>
          </w:p>
          <w:p w14:paraId="6B95A2FD" w14:textId="77777777" w:rsidR="00970EBF" w:rsidRDefault="00970EBF" w:rsidP="000124E6">
            <w:pPr>
              <w:spacing w:after="0"/>
              <w:rPr>
                <w:rFonts w:ascii="Georgia" w:hAnsi="Georgia"/>
                <w:color w:val="292929"/>
                <w:spacing w:val="3"/>
                <w:sz w:val="27"/>
                <w:szCs w:val="27"/>
              </w:rPr>
            </w:pPr>
            <w:r>
              <w:rPr>
                <w:rFonts w:ascii="Georgia" w:hAnsi="Georgia"/>
                <w:color w:val="292929"/>
                <w:spacing w:val="3"/>
                <w:sz w:val="27"/>
                <w:szCs w:val="27"/>
              </w:rPr>
              <w:br/>
            </w:r>
            <w:r>
              <w:rPr>
                <w:rStyle w:val="Emphasis"/>
                <w:rFonts w:ascii="Georgia" w:hAnsi="Georgia"/>
                <w:color w:val="292929"/>
                <w:spacing w:val="3"/>
                <w:sz w:val="27"/>
                <w:szCs w:val="27"/>
              </w:rPr>
              <w:t xml:space="preserve">For more information on Expanded Telehealth Reimbursement for </w:t>
            </w:r>
            <w:proofErr w:type="spellStart"/>
            <w:r>
              <w:rPr>
                <w:rStyle w:val="Emphasis"/>
                <w:rFonts w:ascii="Georgia" w:hAnsi="Georgia"/>
                <w:color w:val="292929"/>
                <w:spacing w:val="3"/>
                <w:sz w:val="27"/>
                <w:szCs w:val="27"/>
              </w:rPr>
              <w:t>FQHCs</w:t>
            </w:r>
            <w:proofErr w:type="spellEnd"/>
            <w:r>
              <w:rPr>
                <w:rStyle w:val="Emphasis"/>
                <w:rFonts w:ascii="Georgia" w:hAnsi="Georgia"/>
                <w:color w:val="292929"/>
                <w:spacing w:val="3"/>
                <w:sz w:val="27"/>
                <w:szCs w:val="27"/>
              </w:rPr>
              <w:t xml:space="preserve"> and </w:t>
            </w:r>
            <w:proofErr w:type="spellStart"/>
            <w:r>
              <w:rPr>
                <w:rStyle w:val="Emphasis"/>
                <w:rFonts w:ascii="Georgia" w:hAnsi="Georgia"/>
                <w:color w:val="292929"/>
                <w:spacing w:val="3"/>
                <w:sz w:val="27"/>
                <w:szCs w:val="27"/>
              </w:rPr>
              <w:t>RHCs</w:t>
            </w:r>
            <w:proofErr w:type="spellEnd"/>
            <w:r>
              <w:rPr>
                <w:rStyle w:val="Emphasis"/>
                <w:rFonts w:ascii="Georgia" w:hAnsi="Georgia"/>
                <w:color w:val="292929"/>
                <w:spacing w:val="3"/>
                <w:sz w:val="27"/>
                <w:szCs w:val="27"/>
              </w:rPr>
              <w:t>, see our </w:t>
            </w:r>
            <w:hyperlink r:id="rId59" w:history="1">
              <w:r>
                <w:rPr>
                  <w:rStyle w:val="Emphasis"/>
                  <w:rFonts w:ascii="Georgia" w:hAnsi="Georgia"/>
                  <w:color w:val="0000FF"/>
                  <w:spacing w:val="3"/>
                  <w:sz w:val="27"/>
                  <w:szCs w:val="27"/>
                  <w:u w:val="single"/>
                </w:rPr>
                <w:t>June 9</w:t>
              </w:r>
            </w:hyperlink>
            <w:r>
              <w:rPr>
                <w:rStyle w:val="Emphasis"/>
                <w:rFonts w:ascii="Georgia" w:hAnsi="Georgia"/>
                <w:color w:val="292929"/>
                <w:spacing w:val="3"/>
                <w:sz w:val="27"/>
                <w:szCs w:val="27"/>
              </w:rPr>
              <w:t> Manatt newsletter.</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69AA444"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lastRenderedPageBreak/>
              <w:t>End of public health emergency (currently 10/22)</w:t>
            </w:r>
          </w:p>
        </w:tc>
      </w:tr>
      <w:tr w:rsidR="00970EBF" w14:paraId="232C65C6" w14:textId="77777777" w:rsidTr="000124E6">
        <w:tc>
          <w:tcPr>
            <w:tcW w:w="934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7E4E4DA" w14:textId="77777777" w:rsidR="00970EBF" w:rsidRDefault="00970EBF" w:rsidP="000124E6">
            <w:pPr>
              <w:jc w:val="center"/>
              <w:rPr>
                <w:rFonts w:ascii="Georgia" w:hAnsi="Georgia"/>
                <w:color w:val="292929"/>
                <w:spacing w:val="3"/>
                <w:sz w:val="27"/>
                <w:szCs w:val="27"/>
              </w:rPr>
            </w:pPr>
            <w:r>
              <w:rPr>
                <w:rStyle w:val="Strong"/>
                <w:rFonts w:ascii="Georgia" w:hAnsi="Georgia"/>
                <w:color w:val="292929"/>
                <w:spacing w:val="3"/>
                <w:sz w:val="27"/>
                <w:szCs w:val="27"/>
              </w:rPr>
              <w:t>Health Insurance Portability and Accountability Act of 1996 (HIPAA) Guidance</w:t>
            </w:r>
          </w:p>
        </w:tc>
      </w:tr>
      <w:tr w:rsidR="00970EBF" w14:paraId="1716F2FB" w14:textId="77777777" w:rsidTr="000124E6">
        <w:tc>
          <w:tcPr>
            <w:tcW w:w="22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9492A07"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On March 18, the HHS and the Office for Civil Rights (OCR) issued a </w:t>
            </w:r>
            <w:hyperlink r:id="rId60" w:history="1">
              <w:r>
                <w:rPr>
                  <w:rStyle w:val="Hyperlink"/>
                  <w:rFonts w:ascii="Georgia" w:hAnsi="Georgia"/>
                  <w:spacing w:val="3"/>
                  <w:sz w:val="27"/>
                  <w:szCs w:val="27"/>
                </w:rPr>
                <w:t>public notice</w:t>
              </w:r>
            </w:hyperlink>
            <w:r>
              <w:rPr>
                <w:rFonts w:ascii="Georgia" w:hAnsi="Georgia"/>
                <w:color w:val="292929"/>
                <w:spacing w:val="3"/>
                <w:sz w:val="27"/>
                <w:szCs w:val="27"/>
              </w:rPr>
              <w:t xml:space="preserve"> stating that OCR will not impose penalties </w:t>
            </w:r>
            <w:r>
              <w:rPr>
                <w:rFonts w:ascii="Georgia" w:hAnsi="Georgia"/>
                <w:color w:val="292929"/>
                <w:spacing w:val="3"/>
                <w:sz w:val="27"/>
                <w:szCs w:val="27"/>
              </w:rPr>
              <w:lastRenderedPageBreak/>
              <w:t>for noncompliance with regulatory requirements under the HIPAA rules “against covered health care providers in connection with the good faith provision of telehealth during the COVID-19 nationwide public health emergency.”</w:t>
            </w:r>
          </w:p>
        </w:tc>
        <w:tc>
          <w:tcPr>
            <w:tcW w:w="54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6DE4B3A" w14:textId="77777777" w:rsidR="00970EBF" w:rsidRDefault="00970EBF" w:rsidP="000124E6">
            <w:pPr>
              <w:spacing w:after="270"/>
              <w:rPr>
                <w:rFonts w:ascii="Georgia" w:hAnsi="Georgia"/>
                <w:color w:val="292929"/>
                <w:spacing w:val="3"/>
                <w:sz w:val="27"/>
                <w:szCs w:val="27"/>
              </w:rPr>
            </w:pPr>
            <w:r>
              <w:rPr>
                <w:rFonts w:ascii="Georgia" w:hAnsi="Georgia"/>
                <w:color w:val="292929"/>
                <w:spacing w:val="3"/>
                <w:sz w:val="27"/>
                <w:szCs w:val="27"/>
              </w:rPr>
              <w:lastRenderedPageBreak/>
              <w:t xml:space="preserve">This will allow providers to communicate with patients through telehealth services and remote communications technologies during the COVID-19 national emergency. Providers may use any non-public-facing remote communication product that is available to </w:t>
            </w:r>
            <w:r>
              <w:rPr>
                <w:rFonts w:ascii="Georgia" w:hAnsi="Georgia"/>
                <w:color w:val="292929"/>
                <w:spacing w:val="3"/>
                <w:sz w:val="27"/>
                <w:szCs w:val="27"/>
              </w:rPr>
              <w:lastRenderedPageBreak/>
              <w:t>communicate to patients; these applications can include Apple FaceTime, Facebook Messenger video chat, Google Hangouts video, Zoom, and Skype.</w:t>
            </w:r>
            <w:r>
              <w:rPr>
                <w:rFonts w:ascii="Georgia" w:hAnsi="Georgia"/>
                <w:color w:val="292929"/>
                <w:spacing w:val="3"/>
                <w:sz w:val="27"/>
                <w:szCs w:val="27"/>
              </w:rPr>
              <w:br/>
            </w:r>
            <w:r>
              <w:rPr>
                <w:rFonts w:ascii="Georgia" w:hAnsi="Georgia"/>
                <w:color w:val="292929"/>
                <w:spacing w:val="3"/>
                <w:sz w:val="27"/>
                <w:szCs w:val="27"/>
              </w:rPr>
              <w:br/>
            </w:r>
            <w:r>
              <w:rPr>
                <w:rStyle w:val="Emphasis"/>
                <w:rFonts w:ascii="Georgia" w:hAnsi="Georgia"/>
                <w:color w:val="292929"/>
                <w:spacing w:val="3"/>
                <w:sz w:val="27"/>
                <w:szCs w:val="27"/>
              </w:rPr>
              <w:t>For more information on our HIPAA summary, see our </w:t>
            </w:r>
            <w:hyperlink r:id="rId61" w:history="1">
              <w:r>
                <w:rPr>
                  <w:rStyle w:val="Emphasis"/>
                  <w:rFonts w:ascii="Georgia" w:hAnsi="Georgia"/>
                  <w:color w:val="0000FF"/>
                  <w:spacing w:val="3"/>
                  <w:sz w:val="27"/>
                  <w:szCs w:val="27"/>
                  <w:u w:val="single"/>
                </w:rPr>
                <w:t>April 23</w:t>
              </w:r>
            </w:hyperlink>
            <w:r>
              <w:rPr>
                <w:rStyle w:val="Emphasis"/>
                <w:rFonts w:ascii="Georgia" w:hAnsi="Georgia"/>
                <w:color w:val="292929"/>
                <w:spacing w:val="3"/>
                <w:sz w:val="27"/>
                <w:szCs w:val="27"/>
              </w:rPr>
              <w:t> Manatt newsletter.</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8F8AD24" w14:textId="77777777" w:rsidR="00970EBF" w:rsidRDefault="00970EBF" w:rsidP="000124E6">
            <w:pPr>
              <w:spacing w:after="0"/>
              <w:rPr>
                <w:rFonts w:ascii="Georgia" w:hAnsi="Georgia"/>
                <w:color w:val="292929"/>
                <w:spacing w:val="3"/>
                <w:sz w:val="27"/>
                <w:szCs w:val="27"/>
              </w:rPr>
            </w:pPr>
            <w:r>
              <w:rPr>
                <w:rFonts w:ascii="Georgia" w:hAnsi="Georgia"/>
                <w:color w:val="292929"/>
                <w:spacing w:val="3"/>
                <w:sz w:val="27"/>
                <w:szCs w:val="27"/>
              </w:rPr>
              <w:lastRenderedPageBreak/>
              <w:t>End of public health emergency (currently 10/22)</w:t>
            </w:r>
          </w:p>
        </w:tc>
      </w:tr>
      <w:tr w:rsidR="00970EBF" w14:paraId="1559E74B" w14:textId="77777777" w:rsidTr="000124E6">
        <w:tc>
          <w:tcPr>
            <w:tcW w:w="934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67443CC" w14:textId="77777777" w:rsidR="00970EBF" w:rsidRDefault="00970EBF" w:rsidP="000124E6">
            <w:pPr>
              <w:jc w:val="center"/>
              <w:rPr>
                <w:rFonts w:ascii="Georgia" w:hAnsi="Georgia"/>
                <w:color w:val="292929"/>
                <w:spacing w:val="3"/>
                <w:sz w:val="27"/>
                <w:szCs w:val="27"/>
              </w:rPr>
            </w:pPr>
            <w:r>
              <w:rPr>
                <w:rStyle w:val="Strong"/>
                <w:rFonts w:ascii="Georgia" w:hAnsi="Georgia"/>
                <w:color w:val="292929"/>
                <w:spacing w:val="3"/>
                <w:sz w:val="27"/>
                <w:szCs w:val="27"/>
              </w:rPr>
              <w:t>State Licensure Guidance</w:t>
            </w:r>
          </w:p>
        </w:tc>
      </w:tr>
      <w:tr w:rsidR="00970EBF" w14:paraId="5AA4421F" w14:textId="77777777" w:rsidTr="000124E6">
        <w:tc>
          <w:tcPr>
            <w:tcW w:w="22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50AD73A" w14:textId="77777777" w:rsidR="00970EBF" w:rsidRDefault="00970EBF" w:rsidP="000124E6">
            <w:pPr>
              <w:rPr>
                <w:rFonts w:ascii="Georgia" w:hAnsi="Georgia"/>
                <w:color w:val="292929"/>
                <w:spacing w:val="3"/>
                <w:sz w:val="27"/>
                <w:szCs w:val="27"/>
              </w:rPr>
            </w:pPr>
            <w:r>
              <w:rPr>
                <w:rFonts w:ascii="Georgia" w:hAnsi="Georgia"/>
                <w:color w:val="292929"/>
                <w:spacing w:val="3"/>
                <w:sz w:val="27"/>
                <w:szCs w:val="27"/>
              </w:rPr>
              <w:t>The </w:t>
            </w:r>
            <w:hyperlink r:id="rId62" w:history="1">
              <w:r>
                <w:rPr>
                  <w:rStyle w:val="Hyperlink"/>
                  <w:rFonts w:ascii="Georgia" w:hAnsi="Georgia"/>
                  <w:spacing w:val="3"/>
                  <w:sz w:val="27"/>
                  <w:szCs w:val="27"/>
                </w:rPr>
                <w:t>March 13</w:t>
              </w:r>
            </w:hyperlink>
            <w:r>
              <w:rPr>
                <w:rFonts w:ascii="Georgia" w:hAnsi="Georgia"/>
                <w:color w:val="292929"/>
                <w:spacing w:val="3"/>
                <w:sz w:val="27"/>
                <w:szCs w:val="27"/>
              </w:rPr>
              <w:t xml:space="preserve"> COVID-19 National Emergency Declaration temporarily waives Medicare and Medicaid requirements that out-of-state providers be licensed in the state where they are providing services, when they </w:t>
            </w:r>
            <w:r>
              <w:rPr>
                <w:rFonts w:ascii="Georgia" w:hAnsi="Georgia"/>
                <w:color w:val="292929"/>
                <w:spacing w:val="3"/>
                <w:sz w:val="27"/>
                <w:szCs w:val="27"/>
              </w:rPr>
              <w:lastRenderedPageBreak/>
              <w:t>are licensed in another state.</w:t>
            </w:r>
          </w:p>
        </w:tc>
        <w:tc>
          <w:tcPr>
            <w:tcW w:w="54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BEFA1A3" w14:textId="77777777" w:rsidR="00970EBF" w:rsidRDefault="00970EBF" w:rsidP="000124E6">
            <w:pPr>
              <w:spacing w:after="270"/>
              <w:rPr>
                <w:rFonts w:ascii="Georgia" w:hAnsi="Georgia"/>
                <w:color w:val="292929"/>
                <w:spacing w:val="3"/>
                <w:sz w:val="27"/>
                <w:szCs w:val="27"/>
              </w:rPr>
            </w:pPr>
            <w:r>
              <w:rPr>
                <w:rFonts w:ascii="Georgia" w:hAnsi="Georgia"/>
                <w:color w:val="292929"/>
                <w:spacing w:val="3"/>
                <w:sz w:val="27"/>
                <w:szCs w:val="27"/>
              </w:rPr>
              <w:lastRenderedPageBreak/>
              <w:t>Within Medicare, this waiver should allow providers licensed in one state to provide services to patients in another state (including via telehealth).</w:t>
            </w:r>
            <w:r>
              <w:rPr>
                <w:rFonts w:ascii="Georgia" w:hAnsi="Georgia"/>
                <w:color w:val="292929"/>
                <w:spacing w:val="3"/>
                <w:sz w:val="27"/>
                <w:szCs w:val="27"/>
              </w:rPr>
              <w:br/>
            </w:r>
            <w:r>
              <w:rPr>
                <w:rFonts w:ascii="Georgia" w:hAnsi="Georgia"/>
                <w:color w:val="292929"/>
                <w:spacing w:val="3"/>
                <w:sz w:val="27"/>
                <w:szCs w:val="27"/>
              </w:rPr>
              <w:br/>
              <w:t>Within Medicaid, this guidance does not preempt state-specific licensure restrictions, and states will need to waive these restrictions on their own. As of July 23, all 50 states and Washington, D.C., have introduced licensure flexibilities.</w:t>
            </w:r>
            <w:r>
              <w:rPr>
                <w:rFonts w:ascii="Georgia" w:hAnsi="Georgia"/>
                <w:color w:val="292929"/>
                <w:spacing w:val="3"/>
                <w:sz w:val="27"/>
                <w:szCs w:val="27"/>
              </w:rPr>
              <w:br/>
            </w:r>
            <w:r>
              <w:rPr>
                <w:rFonts w:ascii="Georgia" w:hAnsi="Georgia"/>
                <w:color w:val="292929"/>
                <w:spacing w:val="3"/>
                <w:sz w:val="27"/>
                <w:szCs w:val="27"/>
              </w:rPr>
              <w:br/>
            </w:r>
            <w:r>
              <w:rPr>
                <w:rStyle w:val="Emphasis"/>
                <w:rFonts w:ascii="Georgia" w:hAnsi="Georgia"/>
                <w:color w:val="292929"/>
                <w:spacing w:val="3"/>
                <w:sz w:val="27"/>
                <w:szCs w:val="27"/>
              </w:rPr>
              <w:t xml:space="preserve">For more information on our </w:t>
            </w:r>
            <w:r>
              <w:rPr>
                <w:rStyle w:val="Emphasis"/>
                <w:rFonts w:ascii="Georgia" w:hAnsi="Georgia"/>
                <w:color w:val="292929"/>
                <w:spacing w:val="3"/>
                <w:sz w:val="27"/>
                <w:szCs w:val="27"/>
              </w:rPr>
              <w:lastRenderedPageBreak/>
              <w:t>National Emergency Declaration summary, see our </w:t>
            </w:r>
            <w:hyperlink r:id="rId63" w:history="1">
              <w:r>
                <w:rPr>
                  <w:rStyle w:val="Emphasis"/>
                  <w:rFonts w:ascii="Georgia" w:hAnsi="Georgia"/>
                  <w:color w:val="0000FF"/>
                  <w:spacing w:val="3"/>
                  <w:sz w:val="27"/>
                  <w:szCs w:val="27"/>
                  <w:u w:val="single"/>
                </w:rPr>
                <w:t>March 17</w:t>
              </w:r>
            </w:hyperlink>
            <w:r>
              <w:rPr>
                <w:rStyle w:val="Emphasis"/>
                <w:rFonts w:ascii="Georgia" w:hAnsi="Georgia"/>
                <w:color w:val="292929"/>
                <w:spacing w:val="3"/>
                <w:sz w:val="27"/>
                <w:szCs w:val="27"/>
              </w:rPr>
              <w:t> Manatt Newsletter.</w:t>
            </w:r>
          </w:p>
        </w:tc>
        <w:tc>
          <w:tcPr>
            <w:tcW w:w="16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318D4B0" w14:textId="77777777" w:rsidR="00970EBF" w:rsidRDefault="00970EBF" w:rsidP="000124E6">
            <w:pPr>
              <w:spacing w:after="0"/>
              <w:rPr>
                <w:rFonts w:ascii="Georgia" w:hAnsi="Georgia"/>
                <w:color w:val="292929"/>
                <w:spacing w:val="3"/>
                <w:sz w:val="27"/>
                <w:szCs w:val="27"/>
              </w:rPr>
            </w:pPr>
            <w:r>
              <w:rPr>
                <w:rFonts w:ascii="Georgia" w:hAnsi="Georgia"/>
                <w:color w:val="292929"/>
                <w:spacing w:val="3"/>
                <w:sz w:val="27"/>
                <w:szCs w:val="27"/>
              </w:rPr>
              <w:lastRenderedPageBreak/>
              <w:t>End of public health emergency (currently 10/22)</w:t>
            </w:r>
          </w:p>
        </w:tc>
      </w:tr>
    </w:tbl>
    <w:p w14:paraId="6A898576" w14:textId="77777777" w:rsidR="00970EBF" w:rsidRDefault="00970EBF" w:rsidP="00970EBF">
      <w:pPr>
        <w:pStyle w:val="Heading4"/>
        <w:shd w:val="clear" w:color="auto" w:fill="FFFFFF"/>
        <w:rPr>
          <w:rFonts w:ascii="Georgia" w:hAnsi="Georgia"/>
          <w:color w:val="292929"/>
          <w:spacing w:val="3"/>
          <w:sz w:val="27"/>
          <w:szCs w:val="27"/>
        </w:rPr>
      </w:pPr>
      <w:r>
        <w:rPr>
          <w:rFonts w:ascii="Georgia" w:hAnsi="Georgia"/>
          <w:color w:val="292929"/>
          <w:spacing w:val="3"/>
          <w:sz w:val="27"/>
          <w:szCs w:val="27"/>
        </w:rPr>
        <w:t>State Laws, Policy, and Guidance</w:t>
      </w:r>
    </w:p>
    <w:p w14:paraId="38D1F6C7"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Fonts w:ascii="Georgia" w:hAnsi="Georgia"/>
          <w:color w:val="292929"/>
          <w:spacing w:val="3"/>
          <w:sz w:val="27"/>
          <w:szCs w:val="27"/>
        </w:rPr>
        <w:t>In Medicaid, states have broad authority to permit coverage for telehealth services. Prior to the COVID-19 emergency, many states had implemented broad coverage for telehealth, and in recent months, all 50 states and Washington D.C. have issued guidance expanding telehealth for their Medicaid populations. Medicaid programs have the broad ability to cover telehealth services and the flexibility to rapidly scale up benefits and adjust normal cost-sharing rules, making Medicaid well positioned to quickly address the needs of its beneficiaries during states of emergency.</w:t>
      </w:r>
    </w:p>
    <w:p w14:paraId="69F5143F"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Style w:val="Emphasis"/>
          <w:rFonts w:ascii="Georgia" w:hAnsi="Georgia"/>
          <w:b/>
          <w:bCs/>
          <w:color w:val="292929"/>
          <w:spacing w:val="3"/>
          <w:sz w:val="27"/>
          <w:szCs w:val="27"/>
        </w:rPr>
        <w:t>State Legislation and Executive Orders</w:t>
      </w:r>
    </w:p>
    <w:p w14:paraId="7A169A90"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Fonts w:ascii="Georgia" w:hAnsi="Georgia"/>
          <w:color w:val="292929"/>
          <w:spacing w:val="3"/>
          <w:sz w:val="27"/>
          <w:szCs w:val="27"/>
        </w:rPr>
        <w:t xml:space="preserve">Since the COVID-19 public health emergency was declared, states have been moving to pass legislation that would permanently expand access to telehealth. The below chart lists telehealth legislation that has been enacted since March 13, the beginning of the </w:t>
      </w:r>
      <w:proofErr w:type="spellStart"/>
      <w:r>
        <w:rPr>
          <w:rFonts w:ascii="Georgia" w:hAnsi="Georgia"/>
          <w:color w:val="292929"/>
          <w:spacing w:val="3"/>
          <w:sz w:val="27"/>
          <w:szCs w:val="27"/>
        </w:rPr>
        <w:t>PHE</w:t>
      </w:r>
      <w:proofErr w:type="spellEnd"/>
      <w:r>
        <w:rPr>
          <w:rFonts w:ascii="Georgia" w:hAnsi="Georgia"/>
          <w:color w:val="292929"/>
          <w:spacing w:val="3"/>
          <w:sz w:val="27"/>
          <w:szCs w:val="27"/>
        </w:rPr>
        <w:t>, and executive orders that have made the temporarily waived restrictions around telemedicine permanent.</w:t>
      </w:r>
    </w:p>
    <w:tbl>
      <w:tblPr>
        <w:tblW w:w="94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20"/>
        <w:gridCol w:w="7445"/>
      </w:tblGrid>
      <w:tr w:rsidR="00970EBF" w14:paraId="3C86D545" w14:textId="77777777" w:rsidTr="000124E6">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03472CF" w14:textId="77777777" w:rsidR="00970EBF" w:rsidRDefault="00970EBF" w:rsidP="000124E6">
            <w:pPr>
              <w:spacing w:after="300"/>
              <w:rPr>
                <w:rFonts w:ascii="Georgia" w:hAnsi="Georgia"/>
                <w:b/>
                <w:bCs/>
                <w:color w:val="292929"/>
                <w:spacing w:val="3"/>
                <w:sz w:val="27"/>
                <w:szCs w:val="27"/>
              </w:rPr>
            </w:pPr>
            <w:r>
              <w:rPr>
                <w:rStyle w:val="Strong"/>
                <w:rFonts w:ascii="Georgia" w:hAnsi="Georgia"/>
                <w:color w:val="292929"/>
                <w:spacing w:val="3"/>
                <w:sz w:val="27"/>
                <w:szCs w:val="27"/>
              </w:rPr>
              <w:t>State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72549A4" w14:textId="77777777" w:rsidR="00970EBF" w:rsidRDefault="00970EBF" w:rsidP="000124E6">
            <w:pPr>
              <w:spacing w:after="300"/>
              <w:rPr>
                <w:rFonts w:ascii="Georgia" w:hAnsi="Georgia"/>
                <w:b/>
                <w:bCs/>
                <w:color w:val="292929"/>
                <w:spacing w:val="3"/>
                <w:sz w:val="27"/>
                <w:szCs w:val="27"/>
              </w:rPr>
            </w:pPr>
            <w:r>
              <w:rPr>
                <w:rStyle w:val="Strong"/>
                <w:rFonts w:ascii="Georgia" w:hAnsi="Georgia"/>
                <w:color w:val="292929"/>
                <w:spacing w:val="3"/>
                <w:sz w:val="27"/>
                <w:szCs w:val="27"/>
              </w:rPr>
              <w:t>Summary of Key Telehealth-Related Legislation and Executive Orders</w:t>
            </w:r>
          </w:p>
        </w:tc>
      </w:tr>
      <w:tr w:rsidR="00970EBF" w14:paraId="416EB0D0"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BB096DA"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Alaska</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097FA6A" w14:textId="77777777" w:rsidR="00970EBF" w:rsidRDefault="00970EBF" w:rsidP="000124E6">
            <w:pPr>
              <w:spacing w:after="300"/>
              <w:rPr>
                <w:rFonts w:ascii="Georgia" w:hAnsi="Georgia"/>
                <w:color w:val="292929"/>
                <w:spacing w:val="3"/>
                <w:sz w:val="27"/>
                <w:szCs w:val="27"/>
              </w:rPr>
            </w:pPr>
            <w:hyperlink r:id="rId64" w:history="1">
              <w:r>
                <w:rPr>
                  <w:rStyle w:val="Hyperlink"/>
                  <w:rFonts w:ascii="Georgia" w:hAnsi="Georgia"/>
                  <w:spacing w:val="3"/>
                  <w:sz w:val="27"/>
                  <w:szCs w:val="27"/>
                </w:rPr>
                <w:t>HB 29</w:t>
              </w:r>
            </w:hyperlink>
            <w:r>
              <w:rPr>
                <w:rFonts w:ascii="Georgia" w:hAnsi="Georgia"/>
                <w:color w:val="292929"/>
                <w:spacing w:val="3"/>
                <w:sz w:val="27"/>
                <w:szCs w:val="27"/>
              </w:rPr>
              <w:t>: Require insurance carriers that provide coverage for in-person mental health benefits to cover the same benefits via telehealth.</w:t>
            </w:r>
          </w:p>
        </w:tc>
      </w:tr>
      <w:tr w:rsidR="00970EBF" w14:paraId="6906A89C"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E820283"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Colorado</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CA74B75" w14:textId="77777777" w:rsidR="00970EBF" w:rsidRDefault="00970EBF" w:rsidP="000124E6">
            <w:pPr>
              <w:spacing w:after="300"/>
              <w:rPr>
                <w:rFonts w:ascii="Georgia" w:hAnsi="Georgia"/>
                <w:color w:val="292929"/>
                <w:spacing w:val="3"/>
                <w:sz w:val="27"/>
                <w:szCs w:val="27"/>
              </w:rPr>
            </w:pPr>
            <w:hyperlink r:id="rId65" w:history="1">
              <w:r>
                <w:rPr>
                  <w:rStyle w:val="Hyperlink"/>
                  <w:rFonts w:ascii="Georgia" w:hAnsi="Georgia"/>
                  <w:spacing w:val="3"/>
                  <w:sz w:val="27"/>
                  <w:szCs w:val="27"/>
                </w:rPr>
                <w:t>SB 20-212</w:t>
              </w:r>
            </w:hyperlink>
            <w:r>
              <w:rPr>
                <w:rFonts w:ascii="Georgia" w:hAnsi="Georgia"/>
                <w:color w:val="292929"/>
                <w:spacing w:val="3"/>
                <w:sz w:val="27"/>
                <w:szCs w:val="27"/>
              </w:rPr>
              <w:t xml:space="preserve">: Bar insurance carriers from requiring pre-established patient-provider relationships prior to a telehealth encounter, and prohibits imposing additional certification, location, or training requirements as a </w:t>
            </w:r>
            <w:r>
              <w:rPr>
                <w:rFonts w:ascii="Georgia" w:hAnsi="Georgia"/>
                <w:color w:val="292929"/>
                <w:spacing w:val="3"/>
                <w:sz w:val="27"/>
                <w:szCs w:val="27"/>
              </w:rPr>
              <w:lastRenderedPageBreak/>
              <w:t xml:space="preserve">condition of reimbursement for telehealth services. Require state Medicaid program to reimburse </w:t>
            </w:r>
            <w:proofErr w:type="spellStart"/>
            <w:r>
              <w:rPr>
                <w:rFonts w:ascii="Georgia" w:hAnsi="Georgia"/>
                <w:color w:val="292929"/>
                <w:spacing w:val="3"/>
                <w:sz w:val="27"/>
                <w:szCs w:val="27"/>
              </w:rPr>
              <w:t>FQHCs</w:t>
            </w:r>
            <w:proofErr w:type="spellEnd"/>
            <w:r>
              <w:rPr>
                <w:rFonts w:ascii="Georgia" w:hAnsi="Georgia"/>
                <w:color w:val="292929"/>
                <w:spacing w:val="3"/>
                <w:sz w:val="27"/>
                <w:szCs w:val="27"/>
              </w:rPr>
              <w:t xml:space="preserve">, </w:t>
            </w:r>
            <w:proofErr w:type="spellStart"/>
            <w:r>
              <w:rPr>
                <w:rFonts w:ascii="Georgia" w:hAnsi="Georgia"/>
                <w:color w:val="292929"/>
                <w:spacing w:val="3"/>
                <w:sz w:val="27"/>
                <w:szCs w:val="27"/>
              </w:rPr>
              <w:t>RHCs</w:t>
            </w:r>
            <w:proofErr w:type="spellEnd"/>
            <w:r>
              <w:rPr>
                <w:rFonts w:ascii="Georgia" w:hAnsi="Georgia"/>
                <w:color w:val="292929"/>
                <w:spacing w:val="3"/>
                <w:sz w:val="27"/>
                <w:szCs w:val="27"/>
              </w:rPr>
              <w:t>, and the federal Indian health service for telemedicine services provided to Medicaid recipients at the same rate as in-person services.</w:t>
            </w:r>
          </w:p>
        </w:tc>
      </w:tr>
      <w:tr w:rsidR="00970EBF" w14:paraId="6CCD85FC"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F7F5219"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lastRenderedPageBreak/>
              <w:t>Connecticut</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27D525D" w14:textId="77777777" w:rsidR="00970EBF" w:rsidRDefault="00970EBF" w:rsidP="000124E6">
            <w:pPr>
              <w:spacing w:after="300"/>
              <w:rPr>
                <w:rFonts w:ascii="Georgia" w:hAnsi="Georgia"/>
                <w:color w:val="292929"/>
                <w:spacing w:val="3"/>
                <w:sz w:val="27"/>
                <w:szCs w:val="27"/>
              </w:rPr>
            </w:pPr>
            <w:hyperlink r:id="rId66" w:history="1">
              <w:r>
                <w:rPr>
                  <w:rStyle w:val="Hyperlink"/>
                  <w:rFonts w:ascii="Georgia" w:hAnsi="Georgia"/>
                  <w:spacing w:val="3"/>
                  <w:sz w:val="27"/>
                  <w:szCs w:val="27"/>
                </w:rPr>
                <w:t>H.B. No 6001</w:t>
              </w:r>
            </w:hyperlink>
            <w:r>
              <w:rPr>
                <w:rFonts w:ascii="Georgia" w:hAnsi="Georgia"/>
                <w:color w:val="292929"/>
                <w:spacing w:val="3"/>
                <w:sz w:val="27"/>
                <w:szCs w:val="27"/>
              </w:rPr>
              <w:t>: Cements emergency telehealth orders into state law and requires payment parity for telehealth services until March 15, 2021</w:t>
            </w:r>
          </w:p>
        </w:tc>
      </w:tr>
      <w:tr w:rsidR="00970EBF" w14:paraId="662518D2"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39A0A56"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Delaware</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78B4D65" w14:textId="77777777" w:rsidR="00970EBF" w:rsidRDefault="00970EBF" w:rsidP="000124E6">
            <w:pPr>
              <w:spacing w:after="300"/>
              <w:rPr>
                <w:rFonts w:ascii="Georgia" w:hAnsi="Georgia"/>
                <w:color w:val="292929"/>
                <w:spacing w:val="3"/>
                <w:sz w:val="27"/>
                <w:szCs w:val="27"/>
              </w:rPr>
            </w:pPr>
            <w:hyperlink r:id="rId67" w:history="1">
              <w:r>
                <w:rPr>
                  <w:rStyle w:val="Hyperlink"/>
                  <w:rFonts w:ascii="Georgia" w:hAnsi="Georgia"/>
                  <w:spacing w:val="3"/>
                  <w:sz w:val="27"/>
                  <w:szCs w:val="27"/>
                </w:rPr>
                <w:t>H.B. 348</w:t>
              </w:r>
            </w:hyperlink>
            <w:r>
              <w:rPr>
                <w:rFonts w:ascii="Georgia" w:hAnsi="Georgia"/>
                <w:color w:val="292929"/>
                <w:spacing w:val="3"/>
                <w:sz w:val="27"/>
                <w:szCs w:val="27"/>
              </w:rPr>
              <w:t>: Update definitions for distant site, originating site, telehealth, and telemedicine</w:t>
            </w:r>
          </w:p>
        </w:tc>
      </w:tr>
      <w:tr w:rsidR="00970EBF" w14:paraId="0537D6C3"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836172B"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Idaho</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E238F29" w14:textId="77777777" w:rsidR="00970EBF" w:rsidRDefault="00970EBF" w:rsidP="000124E6">
            <w:pPr>
              <w:spacing w:after="300"/>
              <w:rPr>
                <w:rFonts w:ascii="Georgia" w:hAnsi="Georgia"/>
                <w:color w:val="292929"/>
                <w:spacing w:val="3"/>
                <w:sz w:val="27"/>
                <w:szCs w:val="27"/>
              </w:rPr>
            </w:pPr>
            <w:hyperlink r:id="rId68" w:history="1">
              <w:r>
                <w:rPr>
                  <w:rStyle w:val="Hyperlink"/>
                  <w:rFonts w:ascii="Georgia" w:hAnsi="Georgia"/>
                  <w:spacing w:val="3"/>
                  <w:sz w:val="27"/>
                  <w:szCs w:val="27"/>
                </w:rPr>
                <w:t>Executive Order No. 2020-13</w:t>
              </w:r>
            </w:hyperlink>
            <w:r>
              <w:rPr>
                <w:rFonts w:ascii="Georgia" w:hAnsi="Georgia"/>
                <w:color w:val="292929"/>
                <w:spacing w:val="3"/>
                <w:sz w:val="27"/>
                <w:szCs w:val="27"/>
              </w:rPr>
              <w:t>: Make the temporarily waived restrictions around telemedicine permanent.</w:t>
            </w:r>
          </w:p>
        </w:tc>
      </w:tr>
      <w:tr w:rsidR="00970EBF" w14:paraId="0FC30B48"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A36B987"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Iowa</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0783CD9" w14:textId="77777777" w:rsidR="00970EBF" w:rsidRDefault="00970EBF" w:rsidP="000124E6">
            <w:pPr>
              <w:spacing w:after="300"/>
              <w:rPr>
                <w:rFonts w:ascii="Georgia" w:hAnsi="Georgia"/>
                <w:color w:val="292929"/>
                <w:spacing w:val="3"/>
                <w:sz w:val="27"/>
                <w:szCs w:val="27"/>
              </w:rPr>
            </w:pPr>
            <w:hyperlink r:id="rId69" w:history="1">
              <w:r>
                <w:rPr>
                  <w:rStyle w:val="Hyperlink"/>
                  <w:rFonts w:ascii="Georgia" w:hAnsi="Georgia"/>
                  <w:spacing w:val="3"/>
                  <w:sz w:val="27"/>
                  <w:szCs w:val="27"/>
                </w:rPr>
                <w:t>SF 2261</w:t>
              </w:r>
            </w:hyperlink>
            <w:r>
              <w:rPr>
                <w:rFonts w:ascii="Georgia" w:hAnsi="Georgia"/>
                <w:color w:val="292929"/>
                <w:spacing w:val="3"/>
                <w:sz w:val="27"/>
                <w:szCs w:val="27"/>
              </w:rPr>
              <w:t>: Establish a patient-provider relationship with a student who receives behavioral health services via telehealth in a school setting and set forth requirements for schools in order to provide behavioral health services via telehealth in the school setting.</w:t>
            </w:r>
          </w:p>
        </w:tc>
      </w:tr>
      <w:tr w:rsidR="00970EBF" w14:paraId="74302BFF" w14:textId="77777777" w:rsidTr="000124E6">
        <w:tc>
          <w:tcPr>
            <w:tcW w:w="162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8947058"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Louisiana</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1A6B9BD" w14:textId="77777777" w:rsidR="00970EBF" w:rsidRDefault="00970EBF" w:rsidP="000124E6">
            <w:pPr>
              <w:spacing w:after="300"/>
              <w:rPr>
                <w:rFonts w:ascii="Georgia" w:hAnsi="Georgia"/>
                <w:color w:val="292929"/>
                <w:spacing w:val="3"/>
                <w:sz w:val="27"/>
                <w:szCs w:val="27"/>
              </w:rPr>
            </w:pPr>
            <w:hyperlink r:id="rId70" w:history="1">
              <w:r>
                <w:rPr>
                  <w:rStyle w:val="Hyperlink"/>
                  <w:rFonts w:ascii="Georgia" w:hAnsi="Georgia"/>
                  <w:spacing w:val="3"/>
                  <w:sz w:val="27"/>
                  <w:szCs w:val="27"/>
                </w:rPr>
                <w:t>HB 449</w:t>
              </w:r>
            </w:hyperlink>
            <w:r>
              <w:rPr>
                <w:rFonts w:ascii="Georgia" w:hAnsi="Georgia"/>
                <w:color w:val="292929"/>
                <w:spacing w:val="3"/>
                <w:sz w:val="27"/>
                <w:szCs w:val="27"/>
              </w:rPr>
              <w:t>: Expand the definition of telehealth to include the delivery of behavioral health services.</w:t>
            </w:r>
          </w:p>
        </w:tc>
      </w:tr>
      <w:tr w:rsidR="00970EBF" w14:paraId="12AE1E7D" w14:textId="77777777" w:rsidTr="000124E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14D982" w14:textId="77777777" w:rsidR="00970EBF" w:rsidRDefault="00970EBF" w:rsidP="000124E6">
            <w:pPr>
              <w:spacing w:after="300"/>
              <w:rPr>
                <w:rFonts w:ascii="Georgia" w:hAnsi="Georgia"/>
                <w:color w:val="292929"/>
                <w:spacing w:val="3"/>
                <w:sz w:val="27"/>
                <w:szCs w:val="27"/>
              </w:rPr>
            </w:pP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5E94FFA" w14:textId="77777777" w:rsidR="00970EBF" w:rsidRDefault="00970EBF" w:rsidP="000124E6">
            <w:pPr>
              <w:spacing w:after="300"/>
              <w:rPr>
                <w:rFonts w:ascii="Georgia" w:hAnsi="Georgia"/>
                <w:color w:val="292929"/>
                <w:spacing w:val="3"/>
                <w:sz w:val="27"/>
                <w:szCs w:val="27"/>
              </w:rPr>
            </w:pPr>
            <w:hyperlink r:id="rId71" w:history="1">
              <w:r>
                <w:rPr>
                  <w:rStyle w:val="Hyperlink"/>
                  <w:rFonts w:ascii="Georgia" w:hAnsi="Georgia"/>
                  <w:spacing w:val="3"/>
                  <w:sz w:val="27"/>
                  <w:szCs w:val="27"/>
                </w:rPr>
                <w:t>HB 530</w:t>
              </w:r>
            </w:hyperlink>
            <w:r>
              <w:rPr>
                <w:rFonts w:ascii="Georgia" w:hAnsi="Georgia"/>
                <w:color w:val="292929"/>
                <w:spacing w:val="3"/>
                <w:sz w:val="27"/>
                <w:szCs w:val="27"/>
              </w:rPr>
              <w:t xml:space="preserve">: Require any new policy, contract, program, or health coverage plan issued on and after January 1, 2021 </w:t>
            </w:r>
            <w:r>
              <w:rPr>
                <w:rFonts w:ascii="Georgia" w:hAnsi="Georgia"/>
                <w:color w:val="292929"/>
                <w:spacing w:val="3"/>
                <w:sz w:val="27"/>
                <w:szCs w:val="27"/>
              </w:rPr>
              <w:lastRenderedPageBreak/>
              <w:t>to provide coverage of healthcare services provided through telehealth or telemedicine.</w:t>
            </w:r>
          </w:p>
        </w:tc>
      </w:tr>
      <w:tr w:rsidR="00970EBF" w14:paraId="21B8E862"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CD44DD8"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lastRenderedPageBreak/>
              <w:t>Maine</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7BB264B" w14:textId="77777777" w:rsidR="00970EBF" w:rsidRDefault="00970EBF" w:rsidP="000124E6">
            <w:pPr>
              <w:spacing w:after="300"/>
              <w:rPr>
                <w:rFonts w:ascii="Georgia" w:hAnsi="Georgia"/>
                <w:color w:val="292929"/>
                <w:spacing w:val="3"/>
                <w:sz w:val="27"/>
                <w:szCs w:val="27"/>
              </w:rPr>
            </w:pPr>
            <w:hyperlink r:id="rId72" w:history="1">
              <w:r>
                <w:rPr>
                  <w:rStyle w:val="Hyperlink"/>
                  <w:rFonts w:ascii="Georgia" w:hAnsi="Georgia"/>
                  <w:spacing w:val="3"/>
                  <w:sz w:val="27"/>
                  <w:szCs w:val="27"/>
                </w:rPr>
                <w:t>SP 676</w:t>
              </w:r>
            </w:hyperlink>
            <w:r>
              <w:rPr>
                <w:rFonts w:ascii="Georgia" w:hAnsi="Georgia"/>
                <w:color w:val="292929"/>
                <w:spacing w:val="3"/>
                <w:sz w:val="27"/>
                <w:szCs w:val="27"/>
              </w:rPr>
              <w:t>: Require at least some portion of case management services covered by the</w:t>
            </w:r>
            <w:r>
              <w:rPr>
                <w:rFonts w:ascii="Georgia" w:hAnsi="Georgia"/>
                <w:color w:val="292929"/>
                <w:spacing w:val="3"/>
                <w:sz w:val="27"/>
                <w:szCs w:val="27"/>
              </w:rPr>
              <w:br/>
            </w:r>
            <w:proofErr w:type="spellStart"/>
            <w:r>
              <w:rPr>
                <w:rFonts w:ascii="Georgia" w:hAnsi="Georgia"/>
                <w:color w:val="292929"/>
                <w:spacing w:val="3"/>
                <w:sz w:val="27"/>
                <w:szCs w:val="27"/>
              </w:rPr>
              <w:t>MaineCare</w:t>
            </w:r>
            <w:proofErr w:type="spellEnd"/>
            <w:r>
              <w:rPr>
                <w:rFonts w:ascii="Georgia" w:hAnsi="Georgia"/>
                <w:color w:val="292929"/>
                <w:spacing w:val="3"/>
                <w:sz w:val="27"/>
                <w:szCs w:val="27"/>
              </w:rPr>
              <w:t xml:space="preserve"> program to be delivered through telehealth, without requiring qualifying</w:t>
            </w:r>
            <w:r>
              <w:rPr>
                <w:rFonts w:ascii="Georgia" w:hAnsi="Georgia"/>
                <w:color w:val="292929"/>
                <w:spacing w:val="3"/>
                <w:sz w:val="27"/>
                <w:szCs w:val="27"/>
              </w:rPr>
              <w:br/>
              <w:t>criteria regarding a patient's risk of hospitalization or admission to an emergency</w:t>
            </w:r>
            <w:r>
              <w:rPr>
                <w:rFonts w:ascii="Georgia" w:hAnsi="Georgia"/>
                <w:color w:val="292929"/>
                <w:spacing w:val="3"/>
                <w:sz w:val="27"/>
                <w:szCs w:val="27"/>
              </w:rPr>
              <w:br/>
              <w:t>room.</w:t>
            </w:r>
          </w:p>
        </w:tc>
      </w:tr>
      <w:tr w:rsidR="00970EBF" w14:paraId="5C02ADF3" w14:textId="77777777" w:rsidTr="000124E6">
        <w:tc>
          <w:tcPr>
            <w:tcW w:w="162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4DB7C8F9"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Maryland</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EA5DC57" w14:textId="77777777" w:rsidR="00970EBF" w:rsidRDefault="00970EBF" w:rsidP="000124E6">
            <w:pPr>
              <w:spacing w:after="300"/>
              <w:rPr>
                <w:rFonts w:ascii="Georgia" w:hAnsi="Georgia"/>
                <w:color w:val="292929"/>
                <w:spacing w:val="3"/>
                <w:sz w:val="27"/>
                <w:szCs w:val="27"/>
              </w:rPr>
            </w:pPr>
            <w:hyperlink r:id="rId73" w:history="1">
              <w:r>
                <w:rPr>
                  <w:rStyle w:val="Hyperlink"/>
                  <w:rFonts w:ascii="Georgia" w:hAnsi="Georgia"/>
                  <w:spacing w:val="3"/>
                  <w:sz w:val="27"/>
                  <w:szCs w:val="27"/>
                </w:rPr>
                <w:t>SB 402</w:t>
              </w:r>
            </w:hyperlink>
            <w:r>
              <w:rPr>
                <w:rFonts w:ascii="Georgia" w:hAnsi="Georgia"/>
                <w:color w:val="292929"/>
                <w:spacing w:val="3"/>
                <w:sz w:val="27"/>
                <w:szCs w:val="27"/>
              </w:rPr>
              <w:t> and </w:t>
            </w:r>
            <w:hyperlink r:id="rId74" w:history="1">
              <w:r>
                <w:rPr>
                  <w:rStyle w:val="Hyperlink"/>
                  <w:rFonts w:ascii="Georgia" w:hAnsi="Georgia"/>
                  <w:spacing w:val="3"/>
                  <w:sz w:val="27"/>
                  <w:szCs w:val="27"/>
                </w:rPr>
                <w:t>HB 448</w:t>
              </w:r>
            </w:hyperlink>
            <w:r>
              <w:rPr>
                <w:rFonts w:ascii="Georgia" w:hAnsi="Georgia"/>
                <w:color w:val="292929"/>
                <w:spacing w:val="3"/>
                <w:sz w:val="27"/>
                <w:szCs w:val="27"/>
              </w:rPr>
              <w:t>: Authorize certain health care practitioners to establish a practitioner-patient relationship through telehealth interactions. Require a health care practitioner provide telehealth services to be held to the same standards of practice that are applicable to in-person settings and, if clinically appropriate, provide or refer a patient for in-patient services or another type of telehealth service.</w:t>
            </w:r>
          </w:p>
        </w:tc>
      </w:tr>
      <w:tr w:rsidR="00970EBF" w14:paraId="65024E57" w14:textId="77777777" w:rsidTr="000124E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D833E4" w14:textId="77777777" w:rsidR="00970EBF" w:rsidRDefault="00970EBF" w:rsidP="000124E6">
            <w:pPr>
              <w:spacing w:after="300"/>
              <w:rPr>
                <w:rFonts w:ascii="Georgia" w:hAnsi="Georgia"/>
                <w:color w:val="292929"/>
                <w:spacing w:val="3"/>
                <w:sz w:val="27"/>
                <w:szCs w:val="27"/>
              </w:rPr>
            </w:pP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A4BB242" w14:textId="77777777" w:rsidR="00970EBF" w:rsidRDefault="00970EBF" w:rsidP="000124E6">
            <w:pPr>
              <w:spacing w:after="300"/>
              <w:rPr>
                <w:rFonts w:ascii="Georgia" w:hAnsi="Georgia"/>
                <w:color w:val="292929"/>
                <w:spacing w:val="3"/>
                <w:sz w:val="27"/>
                <w:szCs w:val="27"/>
              </w:rPr>
            </w:pPr>
            <w:hyperlink r:id="rId75" w:history="1">
              <w:r>
                <w:rPr>
                  <w:rStyle w:val="Hyperlink"/>
                  <w:rFonts w:ascii="Georgia" w:hAnsi="Georgia"/>
                  <w:spacing w:val="3"/>
                  <w:sz w:val="27"/>
                  <w:szCs w:val="27"/>
                </w:rPr>
                <w:t>HB 1208</w:t>
              </w:r>
            </w:hyperlink>
            <w:r>
              <w:rPr>
                <w:rFonts w:ascii="Georgia" w:hAnsi="Georgia"/>
                <w:color w:val="292929"/>
                <w:spacing w:val="3"/>
                <w:sz w:val="27"/>
                <w:szCs w:val="27"/>
              </w:rPr>
              <w:t> and </w:t>
            </w:r>
            <w:hyperlink r:id="rId76" w:history="1">
              <w:r>
                <w:rPr>
                  <w:rStyle w:val="Hyperlink"/>
                  <w:rFonts w:ascii="Georgia" w:hAnsi="Georgia"/>
                  <w:spacing w:val="3"/>
                  <w:sz w:val="27"/>
                  <w:szCs w:val="27"/>
                </w:rPr>
                <w:t>SB 502</w:t>
              </w:r>
            </w:hyperlink>
            <w:r>
              <w:rPr>
                <w:rFonts w:ascii="Georgia" w:hAnsi="Georgia"/>
                <w:color w:val="292929"/>
                <w:spacing w:val="3"/>
                <w:sz w:val="27"/>
                <w:szCs w:val="27"/>
              </w:rPr>
              <w:t>: Require the Maryland Medical Assistance Program, subject to a certain limitation, to provide mental health services appropriately delivered through telehealth to a patient in the patient's home setting.</w:t>
            </w:r>
          </w:p>
        </w:tc>
      </w:tr>
      <w:tr w:rsidR="00970EBF" w14:paraId="2C3D05BE" w14:textId="77777777" w:rsidTr="000124E6">
        <w:tc>
          <w:tcPr>
            <w:tcW w:w="162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4843A92"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Michigan</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FC7BA24" w14:textId="77777777" w:rsidR="00970EBF" w:rsidRDefault="00970EBF" w:rsidP="000124E6">
            <w:pPr>
              <w:spacing w:after="300"/>
              <w:rPr>
                <w:rFonts w:ascii="Georgia" w:hAnsi="Georgia"/>
                <w:color w:val="292929"/>
                <w:spacing w:val="3"/>
                <w:sz w:val="27"/>
                <w:szCs w:val="27"/>
              </w:rPr>
            </w:pPr>
            <w:hyperlink r:id="rId77" w:history="1">
              <w:r>
                <w:rPr>
                  <w:rStyle w:val="Hyperlink"/>
                  <w:rFonts w:ascii="Georgia" w:hAnsi="Georgia"/>
                  <w:spacing w:val="3"/>
                  <w:sz w:val="27"/>
                  <w:szCs w:val="27"/>
                </w:rPr>
                <w:t>HB 5412</w:t>
              </w:r>
            </w:hyperlink>
            <w:r>
              <w:rPr>
                <w:rFonts w:ascii="Georgia" w:hAnsi="Georgia"/>
                <w:color w:val="292929"/>
                <w:spacing w:val="3"/>
                <w:sz w:val="27"/>
                <w:szCs w:val="27"/>
              </w:rPr>
              <w:t xml:space="preserve">: Bar an insurer that delivers, issues for delivery, or renews in this state a health insurance policy from requiring face-to-face contact between a health care professional and a patient for services appropriately </w:t>
            </w:r>
            <w:r>
              <w:rPr>
                <w:rFonts w:ascii="Georgia" w:hAnsi="Georgia"/>
                <w:color w:val="292929"/>
                <w:spacing w:val="3"/>
                <w:sz w:val="27"/>
                <w:szCs w:val="27"/>
              </w:rPr>
              <w:lastRenderedPageBreak/>
              <w:t>provided through telemedicine, as determined by the insurer.</w:t>
            </w:r>
          </w:p>
        </w:tc>
      </w:tr>
      <w:tr w:rsidR="00970EBF" w14:paraId="016EC725" w14:textId="77777777" w:rsidTr="000124E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121DDE" w14:textId="77777777" w:rsidR="00970EBF" w:rsidRDefault="00970EBF" w:rsidP="000124E6">
            <w:pPr>
              <w:spacing w:after="300"/>
              <w:rPr>
                <w:rFonts w:ascii="Georgia" w:hAnsi="Georgia"/>
                <w:color w:val="292929"/>
                <w:spacing w:val="3"/>
                <w:sz w:val="27"/>
                <w:szCs w:val="27"/>
              </w:rPr>
            </w:pP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E10B14E" w14:textId="77777777" w:rsidR="00970EBF" w:rsidRDefault="00970EBF" w:rsidP="000124E6">
            <w:pPr>
              <w:spacing w:after="300"/>
              <w:rPr>
                <w:rFonts w:ascii="Georgia" w:hAnsi="Georgia"/>
                <w:color w:val="292929"/>
                <w:spacing w:val="3"/>
                <w:sz w:val="27"/>
                <w:szCs w:val="27"/>
              </w:rPr>
            </w:pPr>
            <w:hyperlink r:id="rId78" w:history="1">
              <w:r>
                <w:rPr>
                  <w:rStyle w:val="Hyperlink"/>
                  <w:rFonts w:ascii="Georgia" w:hAnsi="Georgia"/>
                  <w:spacing w:val="3"/>
                  <w:sz w:val="27"/>
                  <w:szCs w:val="27"/>
                </w:rPr>
                <w:t>HB 5413</w:t>
              </w:r>
            </w:hyperlink>
            <w:r>
              <w:rPr>
                <w:rFonts w:ascii="Georgia" w:hAnsi="Georgia"/>
                <w:color w:val="292929"/>
                <w:spacing w:val="3"/>
                <w:sz w:val="27"/>
                <w:szCs w:val="27"/>
              </w:rPr>
              <w:t>: Bar a group or nongroup health care corporation certificate from requiring face-to-face contact between a health care professional and a patient for services appropriately provided through telemedicine, as determined by the insurer.</w:t>
            </w:r>
          </w:p>
        </w:tc>
      </w:tr>
      <w:tr w:rsidR="00970EBF" w14:paraId="29BE9797" w14:textId="77777777" w:rsidTr="000124E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DA86B3" w14:textId="77777777" w:rsidR="00970EBF" w:rsidRDefault="00970EBF" w:rsidP="000124E6">
            <w:pPr>
              <w:spacing w:after="300"/>
              <w:rPr>
                <w:rFonts w:ascii="Georgia" w:hAnsi="Georgia"/>
                <w:color w:val="292929"/>
                <w:spacing w:val="3"/>
                <w:sz w:val="27"/>
                <w:szCs w:val="27"/>
              </w:rPr>
            </w:pP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76E339C" w14:textId="77777777" w:rsidR="00970EBF" w:rsidRDefault="00970EBF" w:rsidP="000124E6">
            <w:pPr>
              <w:spacing w:after="300"/>
              <w:rPr>
                <w:rFonts w:ascii="Georgia" w:hAnsi="Georgia"/>
                <w:color w:val="292929"/>
                <w:spacing w:val="3"/>
                <w:sz w:val="27"/>
                <w:szCs w:val="27"/>
              </w:rPr>
            </w:pPr>
            <w:hyperlink r:id="rId79" w:history="1">
              <w:r>
                <w:rPr>
                  <w:rStyle w:val="Hyperlink"/>
                  <w:rFonts w:ascii="Georgia" w:hAnsi="Georgia"/>
                  <w:spacing w:val="3"/>
                  <w:sz w:val="27"/>
                  <w:szCs w:val="27"/>
                </w:rPr>
                <w:t>HB 5416</w:t>
              </w:r>
            </w:hyperlink>
            <w:r>
              <w:rPr>
                <w:rFonts w:ascii="Georgia" w:hAnsi="Georgia"/>
                <w:color w:val="292929"/>
                <w:spacing w:val="3"/>
                <w:sz w:val="27"/>
                <w:szCs w:val="27"/>
              </w:rPr>
              <w:t>: Cover telemedicine services under the medical assistance program and Healthy Michigan program if the originating site is an in-home or in-school setting, in addition to any other originating site allowed in the Medicaid provider manual or any established site considered appropriate by the provider, beginning October 1.</w:t>
            </w:r>
          </w:p>
        </w:tc>
      </w:tr>
      <w:tr w:rsidR="00970EBF" w14:paraId="5BC511B6"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FCA489F"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Missouri</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E50C5E7" w14:textId="77777777" w:rsidR="00970EBF" w:rsidRDefault="00970EBF" w:rsidP="000124E6">
            <w:pPr>
              <w:spacing w:after="300"/>
              <w:rPr>
                <w:rFonts w:ascii="Georgia" w:hAnsi="Georgia"/>
                <w:color w:val="292929"/>
                <w:spacing w:val="3"/>
                <w:sz w:val="27"/>
                <w:szCs w:val="27"/>
              </w:rPr>
            </w:pPr>
            <w:hyperlink r:id="rId80" w:history="1">
              <w:r>
                <w:rPr>
                  <w:rStyle w:val="Hyperlink"/>
                  <w:rFonts w:ascii="Georgia" w:hAnsi="Georgia"/>
                  <w:spacing w:val="3"/>
                  <w:sz w:val="27"/>
                  <w:szCs w:val="27"/>
                </w:rPr>
                <w:t>H.B. 1682</w:t>
              </w:r>
            </w:hyperlink>
            <w:r>
              <w:rPr>
                <w:rFonts w:ascii="Georgia" w:hAnsi="Georgia"/>
                <w:color w:val="292929"/>
                <w:spacing w:val="3"/>
                <w:sz w:val="27"/>
                <w:szCs w:val="27"/>
              </w:rPr>
              <w:t>: Physicians may establish physician-patient relationship via a telemedicine encounter, if the standard of care does not require an in-person encounter, and in accordance with evidence-based standards of practice and telemedicine practice guidelines that address the clinical and technological aspects of telemedicine.</w:t>
            </w:r>
          </w:p>
        </w:tc>
      </w:tr>
      <w:tr w:rsidR="00970EBF" w14:paraId="61069C90"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2454CBC"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Minnesota</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79D8511" w14:textId="77777777" w:rsidR="00970EBF" w:rsidRDefault="00970EBF" w:rsidP="000124E6">
            <w:pPr>
              <w:spacing w:after="300"/>
              <w:rPr>
                <w:rFonts w:ascii="Georgia" w:hAnsi="Georgia"/>
                <w:color w:val="292929"/>
                <w:spacing w:val="3"/>
                <w:sz w:val="27"/>
                <w:szCs w:val="27"/>
              </w:rPr>
            </w:pPr>
            <w:hyperlink r:id="rId81" w:history="1">
              <w:r>
                <w:rPr>
                  <w:rStyle w:val="Hyperlink"/>
                  <w:rFonts w:ascii="Georgia" w:hAnsi="Georgia"/>
                  <w:spacing w:val="3"/>
                  <w:sz w:val="27"/>
                  <w:szCs w:val="27"/>
                </w:rPr>
                <w:t>S.F. 1</w:t>
              </w:r>
            </w:hyperlink>
            <w:r>
              <w:rPr>
                <w:rFonts w:ascii="Georgia" w:hAnsi="Georgia"/>
                <w:color w:val="292929"/>
                <w:spacing w:val="3"/>
                <w:sz w:val="27"/>
                <w:szCs w:val="27"/>
              </w:rPr>
              <w:t>: Continue expanded telemedicine access for CHIP, Medical Assistance, and MinnesotaCare enrollees until June 30, 2021.</w:t>
            </w:r>
          </w:p>
        </w:tc>
      </w:tr>
      <w:tr w:rsidR="00970EBF" w14:paraId="765B5719"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5B133C7"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lastRenderedPageBreak/>
              <w:t>New Hampshire</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A1C2F9D" w14:textId="77777777" w:rsidR="00970EBF" w:rsidRDefault="00970EBF" w:rsidP="000124E6">
            <w:pPr>
              <w:spacing w:after="300"/>
              <w:rPr>
                <w:rFonts w:ascii="Georgia" w:hAnsi="Georgia"/>
                <w:color w:val="292929"/>
                <w:spacing w:val="3"/>
                <w:sz w:val="27"/>
                <w:szCs w:val="27"/>
              </w:rPr>
            </w:pPr>
            <w:hyperlink r:id="rId82" w:history="1">
              <w:r>
                <w:rPr>
                  <w:rStyle w:val="Hyperlink"/>
                  <w:rFonts w:ascii="Georgia" w:hAnsi="Georgia"/>
                  <w:spacing w:val="3"/>
                  <w:sz w:val="27"/>
                  <w:szCs w:val="27"/>
                </w:rPr>
                <w:t>H.B. 1623</w:t>
              </w:r>
            </w:hyperlink>
            <w:r>
              <w:rPr>
                <w:rFonts w:ascii="Georgia" w:hAnsi="Georgia"/>
                <w:color w:val="292929"/>
                <w:spacing w:val="3"/>
                <w:sz w:val="27"/>
                <w:szCs w:val="27"/>
              </w:rPr>
              <w:t>: Establish telehealth reimbursement parity, extend audio-only coverage, remove geographic restrictions on originating and distant sites, expand list healthcare providers able to use telehealth, and eliminate various barriers for treating SUD via telehealth.</w:t>
            </w:r>
          </w:p>
        </w:tc>
      </w:tr>
      <w:tr w:rsidR="00970EBF" w14:paraId="27AAF0DB"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9295BB6"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North Carolina</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32B011E3" w14:textId="77777777" w:rsidR="00970EBF" w:rsidRDefault="00970EBF" w:rsidP="000124E6">
            <w:pPr>
              <w:spacing w:after="300"/>
              <w:rPr>
                <w:rFonts w:ascii="Georgia" w:hAnsi="Georgia"/>
                <w:color w:val="292929"/>
                <w:spacing w:val="3"/>
                <w:sz w:val="27"/>
                <w:szCs w:val="27"/>
              </w:rPr>
            </w:pPr>
            <w:hyperlink r:id="rId83" w:history="1">
              <w:r>
                <w:rPr>
                  <w:rStyle w:val="Hyperlink"/>
                  <w:rFonts w:ascii="Georgia" w:hAnsi="Georgia"/>
                  <w:spacing w:val="3"/>
                  <w:sz w:val="27"/>
                  <w:szCs w:val="27"/>
                </w:rPr>
                <w:t>SB 361</w:t>
              </w:r>
            </w:hyperlink>
            <w:r>
              <w:rPr>
                <w:rFonts w:ascii="Georgia" w:hAnsi="Georgia"/>
                <w:color w:val="292929"/>
                <w:spacing w:val="3"/>
                <w:sz w:val="27"/>
                <w:szCs w:val="27"/>
              </w:rPr>
              <w:t xml:space="preserve">: Enact the Psychology Interjurisdictional Licensure Compact and Increase public access to professional psychological services by allowing for </w:t>
            </w:r>
            <w:proofErr w:type="spellStart"/>
            <w:r>
              <w:rPr>
                <w:rFonts w:ascii="Georgia" w:hAnsi="Georgia"/>
                <w:color w:val="292929"/>
                <w:spacing w:val="3"/>
                <w:sz w:val="27"/>
                <w:szCs w:val="27"/>
              </w:rPr>
              <w:t>telepsychological</w:t>
            </w:r>
            <w:proofErr w:type="spellEnd"/>
            <w:r>
              <w:rPr>
                <w:rFonts w:ascii="Georgia" w:hAnsi="Georgia"/>
                <w:color w:val="292929"/>
                <w:spacing w:val="3"/>
                <w:sz w:val="27"/>
                <w:szCs w:val="27"/>
              </w:rPr>
              <w:t xml:space="preserve"> practice across state lines subject to Compact requirements.</w:t>
            </w:r>
          </w:p>
        </w:tc>
      </w:tr>
      <w:tr w:rsidR="00970EBF" w14:paraId="2A68CC8C"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3E6CEA8"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New York</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892FFB7" w14:textId="77777777" w:rsidR="00970EBF" w:rsidRDefault="00970EBF" w:rsidP="000124E6">
            <w:pPr>
              <w:spacing w:after="300"/>
              <w:rPr>
                <w:rFonts w:ascii="Georgia" w:hAnsi="Georgia"/>
                <w:color w:val="292929"/>
                <w:spacing w:val="3"/>
                <w:sz w:val="27"/>
                <w:szCs w:val="27"/>
              </w:rPr>
            </w:pPr>
            <w:hyperlink r:id="rId84" w:history="1">
              <w:r>
                <w:rPr>
                  <w:rStyle w:val="Hyperlink"/>
                  <w:rFonts w:ascii="Georgia" w:hAnsi="Georgia"/>
                  <w:spacing w:val="3"/>
                  <w:sz w:val="27"/>
                  <w:szCs w:val="27"/>
                </w:rPr>
                <w:t>SB 8416</w:t>
              </w:r>
            </w:hyperlink>
            <w:r>
              <w:rPr>
                <w:rFonts w:ascii="Georgia" w:hAnsi="Georgia"/>
                <w:color w:val="292929"/>
                <w:spacing w:val="3"/>
                <w:sz w:val="27"/>
                <w:szCs w:val="27"/>
              </w:rPr>
              <w:t>: Adds audio-only forms of telehealth (e.g. telephone) to the state’s definition of telehealth and telemedicine.</w:t>
            </w:r>
          </w:p>
        </w:tc>
      </w:tr>
      <w:tr w:rsidR="00970EBF" w14:paraId="549F8C57"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17BF220"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Tennessee</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B04723E" w14:textId="77777777" w:rsidR="00970EBF" w:rsidRDefault="00970EBF" w:rsidP="000124E6">
            <w:pPr>
              <w:spacing w:after="300"/>
              <w:rPr>
                <w:rFonts w:ascii="Georgia" w:hAnsi="Georgia"/>
                <w:color w:val="292929"/>
                <w:spacing w:val="3"/>
                <w:sz w:val="27"/>
                <w:szCs w:val="27"/>
              </w:rPr>
            </w:pPr>
            <w:hyperlink r:id="rId85" w:history="1">
              <w:r>
                <w:rPr>
                  <w:rStyle w:val="Hyperlink"/>
                  <w:rFonts w:ascii="Georgia" w:hAnsi="Georgia"/>
                  <w:spacing w:val="3"/>
                  <w:sz w:val="27"/>
                  <w:szCs w:val="27"/>
                </w:rPr>
                <w:t>H.B. 8002</w:t>
              </w:r>
            </w:hyperlink>
            <w:r>
              <w:rPr>
                <w:rFonts w:ascii="Georgia" w:hAnsi="Georgia"/>
                <w:color w:val="292929"/>
                <w:spacing w:val="3"/>
                <w:sz w:val="27"/>
                <w:szCs w:val="27"/>
              </w:rPr>
              <w:t>: Establish telehealth reimbursement parity for compliant real-time, interactive audio, video telecommunications, or electronic technology, or store-and-forward telemedicine services; remove geographic restrictions on originating sites.</w:t>
            </w:r>
          </w:p>
        </w:tc>
      </w:tr>
      <w:tr w:rsidR="00970EBF" w14:paraId="7E1E35F0"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7D7BAF4"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Utah</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A2BD1D8" w14:textId="77777777" w:rsidR="00970EBF" w:rsidRDefault="00970EBF" w:rsidP="000124E6">
            <w:pPr>
              <w:spacing w:after="300"/>
              <w:rPr>
                <w:rFonts w:ascii="Georgia" w:hAnsi="Georgia"/>
                <w:color w:val="292929"/>
                <w:spacing w:val="3"/>
                <w:sz w:val="27"/>
                <w:szCs w:val="27"/>
              </w:rPr>
            </w:pPr>
            <w:hyperlink r:id="rId86" w:history="1">
              <w:r>
                <w:rPr>
                  <w:rStyle w:val="Hyperlink"/>
                  <w:rFonts w:ascii="Georgia" w:hAnsi="Georgia"/>
                  <w:spacing w:val="3"/>
                  <w:sz w:val="27"/>
                  <w:szCs w:val="27"/>
                </w:rPr>
                <w:t>HB 313</w:t>
              </w:r>
            </w:hyperlink>
            <w:r>
              <w:rPr>
                <w:rFonts w:ascii="Georgia" w:hAnsi="Georgia"/>
                <w:color w:val="292929"/>
                <w:spacing w:val="3"/>
                <w:sz w:val="27"/>
                <w:szCs w:val="27"/>
              </w:rPr>
              <w:t>: Amend the definition of telemedicine services, clarify the scope of telehealth practice, and require certain health benefits plans to provide coverage parity and “commercially reasonable” reimbursement for telehealth services.</w:t>
            </w:r>
          </w:p>
        </w:tc>
      </w:tr>
      <w:tr w:rsidR="00970EBF" w14:paraId="187D84EC" w14:textId="77777777" w:rsidTr="000124E6">
        <w:tc>
          <w:tcPr>
            <w:tcW w:w="1620" w:type="dxa"/>
            <w:vMerge w:val="restar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68083CBC"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lastRenderedPageBreak/>
              <w:t>Virginia</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F0EDE94" w14:textId="77777777" w:rsidR="00970EBF" w:rsidRDefault="00970EBF" w:rsidP="000124E6">
            <w:pPr>
              <w:spacing w:after="300"/>
              <w:rPr>
                <w:rFonts w:ascii="Georgia" w:hAnsi="Georgia"/>
                <w:color w:val="292929"/>
                <w:spacing w:val="3"/>
                <w:sz w:val="27"/>
                <w:szCs w:val="27"/>
              </w:rPr>
            </w:pPr>
            <w:hyperlink r:id="rId87" w:history="1">
              <w:r>
                <w:rPr>
                  <w:rStyle w:val="Hyperlink"/>
                  <w:rFonts w:ascii="Georgia" w:hAnsi="Georgia"/>
                  <w:spacing w:val="3"/>
                  <w:sz w:val="27"/>
                  <w:szCs w:val="27"/>
                </w:rPr>
                <w:t>HB 1332</w:t>
              </w:r>
            </w:hyperlink>
            <w:r>
              <w:rPr>
                <w:rFonts w:ascii="Georgia" w:hAnsi="Georgia"/>
                <w:color w:val="292929"/>
                <w:spacing w:val="3"/>
                <w:sz w:val="27"/>
                <w:szCs w:val="27"/>
              </w:rPr>
              <w:t>: Develop and implement, by January 1, 2021, a component of the State Health Plan a Statewide Telehealth Plan to promote an integrated approach to the introduction and use of telehealth services and telemedicine services.</w:t>
            </w:r>
          </w:p>
        </w:tc>
      </w:tr>
      <w:tr w:rsidR="00970EBF" w14:paraId="5C259986" w14:textId="77777777" w:rsidTr="000124E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610B35" w14:textId="77777777" w:rsidR="00970EBF" w:rsidRDefault="00970EBF" w:rsidP="000124E6">
            <w:pPr>
              <w:spacing w:after="300"/>
              <w:rPr>
                <w:rFonts w:ascii="Georgia" w:hAnsi="Georgia"/>
                <w:color w:val="292929"/>
                <w:spacing w:val="3"/>
                <w:sz w:val="27"/>
                <w:szCs w:val="27"/>
              </w:rPr>
            </w:pP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FF7AFF0" w14:textId="77777777" w:rsidR="00970EBF" w:rsidRDefault="00970EBF" w:rsidP="000124E6">
            <w:pPr>
              <w:spacing w:after="300"/>
              <w:rPr>
                <w:rFonts w:ascii="Georgia" w:hAnsi="Georgia"/>
                <w:color w:val="292929"/>
                <w:spacing w:val="3"/>
                <w:sz w:val="27"/>
                <w:szCs w:val="27"/>
              </w:rPr>
            </w:pPr>
            <w:hyperlink r:id="rId88" w:history="1">
              <w:r>
                <w:rPr>
                  <w:rStyle w:val="Hyperlink"/>
                  <w:rFonts w:ascii="Georgia" w:hAnsi="Georgia"/>
                  <w:spacing w:val="3"/>
                  <w:sz w:val="27"/>
                  <w:szCs w:val="27"/>
                </w:rPr>
                <w:t>HB 1701</w:t>
              </w:r>
            </w:hyperlink>
            <w:r>
              <w:rPr>
                <w:rFonts w:ascii="Georgia" w:hAnsi="Georgia"/>
                <w:color w:val="292929"/>
                <w:spacing w:val="3"/>
                <w:sz w:val="27"/>
                <w:szCs w:val="27"/>
              </w:rPr>
              <w:t>: Require the Department of Health Professions to pursue reciprocal agreements with states contiguous with the Commonwealth for licensure for certain primary care practitioners under the Board of Medicine.</w:t>
            </w:r>
          </w:p>
        </w:tc>
      </w:tr>
      <w:tr w:rsidR="00970EBF" w14:paraId="3FF0C267"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297F95F4"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Washington</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EA8772D" w14:textId="77777777" w:rsidR="00970EBF" w:rsidRDefault="00970EBF" w:rsidP="000124E6">
            <w:pPr>
              <w:spacing w:after="300"/>
              <w:rPr>
                <w:rFonts w:ascii="Georgia" w:hAnsi="Georgia"/>
                <w:color w:val="292929"/>
                <w:spacing w:val="3"/>
                <w:sz w:val="27"/>
                <w:szCs w:val="27"/>
              </w:rPr>
            </w:pPr>
            <w:hyperlink r:id="rId89" w:history="1">
              <w:r>
                <w:rPr>
                  <w:rStyle w:val="Hyperlink"/>
                  <w:rFonts w:ascii="Georgia" w:hAnsi="Georgia"/>
                  <w:spacing w:val="3"/>
                  <w:sz w:val="27"/>
                  <w:szCs w:val="27"/>
                </w:rPr>
                <w:t>SB 5385</w:t>
              </w:r>
            </w:hyperlink>
            <w:r>
              <w:rPr>
                <w:rFonts w:ascii="Georgia" w:hAnsi="Georgia"/>
                <w:color w:val="292929"/>
                <w:spacing w:val="3"/>
                <w:sz w:val="27"/>
                <w:szCs w:val="27"/>
              </w:rPr>
              <w:t>: Reimburse providers for telemedicine services at the same rate as health care service provided in-person beginning January 1, 2021. Reimbursement for a facility fee must be subject to a negotiated agreement between the originating site and the health carrier.</w:t>
            </w:r>
          </w:p>
        </w:tc>
      </w:tr>
      <w:tr w:rsidR="00970EBF" w14:paraId="28A8AE1F" w14:textId="77777777" w:rsidTr="000124E6">
        <w:tc>
          <w:tcPr>
            <w:tcW w:w="16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125EC715" w14:textId="77777777" w:rsidR="00970EBF" w:rsidRDefault="00970EBF" w:rsidP="000124E6">
            <w:pPr>
              <w:spacing w:after="300"/>
              <w:rPr>
                <w:rFonts w:ascii="Georgia" w:hAnsi="Georgia"/>
                <w:color w:val="292929"/>
                <w:spacing w:val="3"/>
                <w:sz w:val="27"/>
                <w:szCs w:val="27"/>
              </w:rPr>
            </w:pPr>
            <w:r>
              <w:rPr>
                <w:rStyle w:val="Strong"/>
                <w:rFonts w:ascii="Georgia" w:hAnsi="Georgia"/>
                <w:color w:val="292929"/>
                <w:spacing w:val="3"/>
                <w:sz w:val="27"/>
                <w:szCs w:val="27"/>
              </w:rPr>
              <w:t>West Virginia</w:t>
            </w:r>
          </w:p>
        </w:tc>
        <w:tc>
          <w:tcPr>
            <w:tcW w:w="78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908260D" w14:textId="77777777" w:rsidR="00970EBF" w:rsidRDefault="00970EBF" w:rsidP="000124E6">
            <w:pPr>
              <w:spacing w:after="300"/>
              <w:rPr>
                <w:rFonts w:ascii="Georgia" w:hAnsi="Georgia"/>
                <w:color w:val="292929"/>
                <w:spacing w:val="3"/>
                <w:sz w:val="27"/>
                <w:szCs w:val="27"/>
              </w:rPr>
            </w:pPr>
            <w:hyperlink r:id="rId90" w:history="1">
              <w:r>
                <w:rPr>
                  <w:rStyle w:val="Hyperlink"/>
                  <w:rFonts w:ascii="Georgia" w:hAnsi="Georgia"/>
                  <w:spacing w:val="3"/>
                  <w:sz w:val="27"/>
                  <w:szCs w:val="27"/>
                </w:rPr>
                <w:t>HB 4003</w:t>
              </w:r>
            </w:hyperlink>
            <w:r>
              <w:rPr>
                <w:rFonts w:ascii="Georgia" w:hAnsi="Georgia"/>
                <w:color w:val="292929"/>
                <w:spacing w:val="3"/>
                <w:sz w:val="27"/>
                <w:szCs w:val="27"/>
              </w:rPr>
              <w:t>: Require telehealth insurance coverage of certain telehealth services after July 1, 2020. The plan shall provide reimbursement for a telehealth service at a rate negotiated between the provider and the insurance company.</w:t>
            </w:r>
          </w:p>
        </w:tc>
      </w:tr>
    </w:tbl>
    <w:p w14:paraId="6A2C963A" w14:textId="77777777" w:rsidR="00970EBF" w:rsidRDefault="00970EBF" w:rsidP="00970EBF">
      <w:pPr>
        <w:pStyle w:val="Heading4"/>
        <w:shd w:val="clear" w:color="auto" w:fill="FFFFFF"/>
        <w:rPr>
          <w:rFonts w:ascii="Georgia" w:hAnsi="Georgia"/>
          <w:color w:val="292929"/>
          <w:spacing w:val="3"/>
          <w:sz w:val="27"/>
          <w:szCs w:val="27"/>
        </w:rPr>
      </w:pPr>
      <w:r>
        <w:rPr>
          <w:rFonts w:ascii="Georgia" w:hAnsi="Georgia"/>
          <w:color w:val="292929"/>
          <w:spacing w:val="3"/>
          <w:sz w:val="27"/>
          <w:szCs w:val="27"/>
        </w:rPr>
        <w:t>State Trends</w:t>
      </w:r>
    </w:p>
    <w:p w14:paraId="4B8C2D66"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Style w:val="Emphasis"/>
          <w:rFonts w:ascii="Georgia" w:hAnsi="Georgia"/>
          <w:b/>
          <w:bCs/>
          <w:color w:val="292929"/>
          <w:spacing w:val="3"/>
          <w:sz w:val="27"/>
          <w:szCs w:val="27"/>
        </w:rPr>
        <w:t>Coordination on Telehealth: </w:t>
      </w:r>
      <w:r>
        <w:rPr>
          <w:rFonts w:ascii="Georgia" w:hAnsi="Georgia"/>
          <w:color w:val="292929"/>
          <w:spacing w:val="3"/>
          <w:sz w:val="27"/>
          <w:szCs w:val="27"/>
        </w:rPr>
        <w:t>Colorado, Nevada, Oregon, and Washington </w:t>
      </w:r>
      <w:hyperlink r:id="rId91" w:history="1">
        <w:r>
          <w:rPr>
            <w:rStyle w:val="Hyperlink"/>
            <w:rFonts w:ascii="Georgia" w:hAnsi="Georgia"/>
            <w:spacing w:val="3"/>
            <w:sz w:val="27"/>
            <w:szCs w:val="27"/>
          </w:rPr>
          <w:t>announced</w:t>
        </w:r>
      </w:hyperlink>
      <w:r>
        <w:rPr>
          <w:rFonts w:ascii="Georgia" w:hAnsi="Georgia"/>
          <w:color w:val="292929"/>
          <w:spacing w:val="3"/>
          <w:sz w:val="27"/>
          <w:szCs w:val="27"/>
        </w:rPr>
        <w:t> they will work together to identify best practices around access, confidentiality, equity, standard of care, stewardship, patient choice, and payment/reimbursement. The overarching goal of this partnership is to “ensure that the nation benefits from our knowledge as changes to federal regulations are contemplated, to support continued application and availability of telehealth in our states, and to ensure that we address the inequities faced in particular by tribal communities and communities of color.”</w:t>
      </w:r>
    </w:p>
    <w:p w14:paraId="5BB68555"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Style w:val="Emphasis"/>
          <w:rFonts w:ascii="Georgia" w:hAnsi="Georgia"/>
          <w:b/>
          <w:bCs/>
          <w:color w:val="292929"/>
          <w:spacing w:val="3"/>
          <w:sz w:val="27"/>
          <w:szCs w:val="27"/>
        </w:rPr>
        <w:lastRenderedPageBreak/>
        <w:t>Commercial Payment Parity: </w:t>
      </w:r>
      <w:proofErr w:type="gramStart"/>
      <w:r>
        <w:rPr>
          <w:rFonts w:ascii="Georgia" w:hAnsi="Georgia"/>
          <w:color w:val="292929"/>
          <w:spacing w:val="3"/>
          <w:sz w:val="27"/>
          <w:szCs w:val="27"/>
        </w:rPr>
        <w:t>In light of</w:t>
      </w:r>
      <w:proofErr w:type="gramEnd"/>
      <w:r>
        <w:rPr>
          <w:rFonts w:ascii="Georgia" w:hAnsi="Georgia"/>
          <w:color w:val="292929"/>
          <w:spacing w:val="3"/>
          <w:sz w:val="27"/>
          <w:szCs w:val="27"/>
        </w:rPr>
        <w:t xml:space="preserve"> the COVID-19 pandemic, states that previously did not require payment parity for telehealth services in commercial plans have begun to issue temporary guidance requiring payment parity for specific telehealth cases. Prior to COVID-19, 9 states (Arkansas, Delaware, Georgia, Hawaii, Kentucky, Minnesota, Missouri, New Mexico, and Utah) had payment parity laws for commercial payers in 2020. </w:t>
      </w:r>
      <w:hyperlink r:id="rId92" w:history="1">
        <w:r>
          <w:rPr>
            <w:rStyle w:val="Hyperlink"/>
            <w:rFonts w:ascii="Georgia" w:hAnsi="Georgia"/>
            <w:spacing w:val="3"/>
            <w:sz w:val="27"/>
            <w:szCs w:val="27"/>
          </w:rPr>
          <w:t>California</w:t>
        </w:r>
      </w:hyperlink>
      <w:r>
        <w:rPr>
          <w:rFonts w:ascii="Georgia" w:hAnsi="Georgia"/>
          <w:color w:val="292929"/>
          <w:spacing w:val="3"/>
          <w:sz w:val="27"/>
          <w:szCs w:val="27"/>
        </w:rPr>
        <w:t>, </w:t>
      </w:r>
      <w:hyperlink r:id="rId93" w:history="1">
        <w:r>
          <w:rPr>
            <w:rStyle w:val="Hyperlink"/>
            <w:rFonts w:ascii="Georgia" w:hAnsi="Georgia"/>
            <w:spacing w:val="3"/>
            <w:sz w:val="27"/>
            <w:szCs w:val="27"/>
          </w:rPr>
          <w:t>Arizona</w:t>
        </w:r>
      </w:hyperlink>
      <w:r>
        <w:rPr>
          <w:rFonts w:ascii="Georgia" w:hAnsi="Georgia"/>
          <w:color w:val="292929"/>
          <w:spacing w:val="3"/>
          <w:sz w:val="27"/>
          <w:szCs w:val="27"/>
        </w:rPr>
        <w:t> and </w:t>
      </w:r>
      <w:hyperlink r:id="rId94" w:history="1">
        <w:r>
          <w:rPr>
            <w:rStyle w:val="Hyperlink"/>
            <w:rFonts w:ascii="Georgia" w:hAnsi="Georgia"/>
            <w:spacing w:val="3"/>
            <w:sz w:val="27"/>
            <w:szCs w:val="27"/>
          </w:rPr>
          <w:t>Washington</w:t>
        </w:r>
      </w:hyperlink>
      <w:r>
        <w:rPr>
          <w:rFonts w:ascii="Georgia" w:hAnsi="Georgia"/>
          <w:color w:val="292929"/>
          <w:spacing w:val="3"/>
          <w:sz w:val="27"/>
          <w:szCs w:val="27"/>
        </w:rPr>
        <w:t> had also recently passed telehealth payment parity legislation in 2019 and early 2020 that would come into effect in January 2021, bringing the total to 12 states. The Governor of Washington recently issued an </w:t>
      </w:r>
      <w:hyperlink r:id="rId95" w:history="1">
        <w:r>
          <w:rPr>
            <w:rStyle w:val="Hyperlink"/>
            <w:rFonts w:ascii="Georgia" w:hAnsi="Georgia"/>
            <w:spacing w:val="3"/>
            <w:sz w:val="27"/>
            <w:szCs w:val="27"/>
          </w:rPr>
          <w:t>Executive Order</w:t>
        </w:r>
      </w:hyperlink>
      <w:r>
        <w:rPr>
          <w:rFonts w:ascii="Georgia" w:hAnsi="Georgia"/>
          <w:color w:val="292929"/>
          <w:spacing w:val="3"/>
          <w:sz w:val="27"/>
          <w:szCs w:val="27"/>
        </w:rPr>
        <w:t> in March which required immediate implementation of its payment parity law.</w:t>
      </w:r>
    </w:p>
    <w:p w14:paraId="04260192"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Style w:val="Emphasis"/>
          <w:rFonts w:ascii="Georgia" w:hAnsi="Georgia"/>
          <w:b/>
          <w:bCs/>
          <w:color w:val="292929"/>
          <w:spacing w:val="3"/>
          <w:sz w:val="27"/>
          <w:szCs w:val="27"/>
        </w:rPr>
        <w:t>Appendix K Telehealth Flexibilities: </w:t>
      </w:r>
      <w:r>
        <w:rPr>
          <w:rFonts w:ascii="Georgia" w:hAnsi="Georgia"/>
          <w:color w:val="292929"/>
          <w:spacing w:val="3"/>
          <w:sz w:val="27"/>
          <w:szCs w:val="27"/>
        </w:rPr>
        <w:t>As of July 23, </w:t>
      </w:r>
      <w:hyperlink r:id="rId96" w:history="1">
        <w:r>
          <w:rPr>
            <w:rStyle w:val="Hyperlink"/>
            <w:rFonts w:ascii="Georgia" w:hAnsi="Georgia"/>
            <w:spacing w:val="3"/>
            <w:sz w:val="27"/>
            <w:szCs w:val="27"/>
          </w:rPr>
          <w:t>CMS has approved</w:t>
        </w:r>
      </w:hyperlink>
      <w:r>
        <w:rPr>
          <w:rFonts w:ascii="Georgia" w:hAnsi="Georgia"/>
          <w:color w:val="292929"/>
          <w:spacing w:val="3"/>
          <w:sz w:val="27"/>
          <w:szCs w:val="27"/>
        </w:rPr>
        <w:t> Section 1915(c) Waiver Appendix K (Appendix K) from 47 states and Washington, D.C. Appendix K is a long-standing federal authority that helps states streamline and expedite changes to their 1915(c) home and community-based services (HCBS) waivers to prepare for and respond to emergencies. As of July 23, at least 44 of the approved Appendix K waivers included telehealth flexibilities for states. Some of these flexibilities include adding electronic methods of delivery for case management; permitting personal care services that require only verbal cueing, in-home habilitation, or monthly monitoring; temporarily modifying provider qualifications; temporarily modifying processes for level of care evaluations and re-evaluations; and temporarily modifying medication management.</w:t>
      </w:r>
    </w:p>
    <w:p w14:paraId="411702E6"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Style w:val="Emphasis"/>
          <w:rFonts w:ascii="Georgia" w:hAnsi="Georgia"/>
          <w:b/>
          <w:bCs/>
          <w:color w:val="292929"/>
          <w:spacing w:val="3"/>
          <w:sz w:val="27"/>
          <w:szCs w:val="27"/>
        </w:rPr>
        <w:t>Audio-Only Telehealth Services:</w:t>
      </w:r>
      <w:r>
        <w:rPr>
          <w:rFonts w:ascii="Georgia" w:hAnsi="Georgia"/>
          <w:color w:val="292929"/>
          <w:spacing w:val="3"/>
          <w:sz w:val="27"/>
          <w:szCs w:val="27"/>
        </w:rPr>
        <w:t> Many state Medicaid agencies are following Medicare’s lead to expand telehealth coverage to audio-only. This includes states that are either adding coverage for telephonic evaluation and management codes or allowing providers to bill the usual service codes when the services are delivered via telephone. As of July 23, all 50 state Medicaid agencies and Washington D.C. have issued guidance to allow for a form of audio-only telehealth services.</w:t>
      </w:r>
    </w:p>
    <w:p w14:paraId="2AD7089F"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Fonts w:ascii="Georgia" w:hAnsi="Georgia"/>
          <w:noProof/>
          <w:color w:val="292929"/>
          <w:spacing w:val="3"/>
          <w:sz w:val="27"/>
          <w:szCs w:val="27"/>
        </w:rPr>
        <w:lastRenderedPageBreak/>
        <w:drawing>
          <wp:inline distT="0" distB="0" distL="0" distR="0" wp14:anchorId="5FAE01F8" wp14:editId="318E6F65">
            <wp:extent cx="5762625" cy="3819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62625" cy="3819525"/>
                    </a:xfrm>
                    <a:prstGeom prst="rect">
                      <a:avLst/>
                    </a:prstGeom>
                    <a:noFill/>
                    <a:ln>
                      <a:noFill/>
                    </a:ln>
                  </pic:spPr>
                </pic:pic>
              </a:graphicData>
            </a:graphic>
          </wp:inline>
        </w:drawing>
      </w:r>
      <w:r>
        <w:rPr>
          <w:rStyle w:val="Emphasis"/>
          <w:rFonts w:ascii="Georgia" w:hAnsi="Georgia"/>
          <w:b/>
          <w:bCs/>
          <w:color w:val="292929"/>
          <w:spacing w:val="3"/>
          <w:sz w:val="27"/>
          <w:szCs w:val="27"/>
        </w:rPr>
        <w:t>Child Well-care and Early and Periodic Screening, Diagnostic, and Treatment (</w:t>
      </w:r>
      <w:proofErr w:type="spellStart"/>
      <w:r>
        <w:rPr>
          <w:rStyle w:val="Emphasis"/>
          <w:rFonts w:ascii="Georgia" w:hAnsi="Georgia"/>
          <w:b/>
          <w:bCs/>
          <w:color w:val="292929"/>
          <w:spacing w:val="3"/>
          <w:sz w:val="27"/>
          <w:szCs w:val="27"/>
        </w:rPr>
        <w:t>EPSDT</w:t>
      </w:r>
      <w:proofErr w:type="spellEnd"/>
      <w:r>
        <w:rPr>
          <w:rStyle w:val="Emphasis"/>
          <w:rFonts w:ascii="Georgia" w:hAnsi="Georgia"/>
          <w:b/>
          <w:bCs/>
          <w:color w:val="292929"/>
          <w:spacing w:val="3"/>
          <w:sz w:val="27"/>
          <w:szCs w:val="27"/>
        </w:rPr>
        <w:t>) Visits:</w:t>
      </w:r>
    </w:p>
    <w:p w14:paraId="16729827"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proofErr w:type="spellStart"/>
      <w:r>
        <w:rPr>
          <w:rFonts w:ascii="Georgia" w:hAnsi="Georgia"/>
          <w:color w:val="292929"/>
          <w:spacing w:val="3"/>
          <w:sz w:val="27"/>
          <w:szCs w:val="27"/>
        </w:rPr>
        <w:t>EPSDT</w:t>
      </w:r>
      <w:proofErr w:type="spellEnd"/>
      <w:r>
        <w:rPr>
          <w:rFonts w:ascii="Georgia" w:hAnsi="Georgia"/>
          <w:color w:val="292929"/>
          <w:spacing w:val="3"/>
          <w:sz w:val="27"/>
          <w:szCs w:val="27"/>
        </w:rPr>
        <w:t xml:space="preserve"> is a mandated benefit that provides comprehensive and preventive healthcare services for children under age 21 who are enrolled in Medicaid. Each state is responsible to provide </w:t>
      </w:r>
      <w:proofErr w:type="spellStart"/>
      <w:r>
        <w:rPr>
          <w:rFonts w:ascii="Georgia" w:hAnsi="Georgia"/>
          <w:color w:val="292929"/>
          <w:spacing w:val="3"/>
          <w:sz w:val="27"/>
          <w:szCs w:val="27"/>
        </w:rPr>
        <w:t>EPSDT</w:t>
      </w:r>
      <w:proofErr w:type="spellEnd"/>
      <w:r>
        <w:rPr>
          <w:rFonts w:ascii="Georgia" w:hAnsi="Georgia"/>
          <w:color w:val="292929"/>
          <w:spacing w:val="3"/>
          <w:sz w:val="27"/>
          <w:szCs w:val="27"/>
        </w:rPr>
        <w:t xml:space="preserve"> services to children and adolescents enrolled in its Medicaid program. The American Academy of Pediatrics has issued </w:t>
      </w:r>
      <w:hyperlink r:id="rId98" w:history="1">
        <w:r>
          <w:rPr>
            <w:rStyle w:val="Hyperlink"/>
            <w:rFonts w:ascii="Georgia" w:hAnsi="Georgia"/>
            <w:spacing w:val="3"/>
            <w:sz w:val="27"/>
            <w:szCs w:val="27"/>
          </w:rPr>
          <w:t>guidance</w:t>
        </w:r>
      </w:hyperlink>
      <w:r>
        <w:rPr>
          <w:rFonts w:ascii="Georgia" w:hAnsi="Georgia"/>
          <w:color w:val="292929"/>
          <w:spacing w:val="3"/>
          <w:sz w:val="27"/>
          <w:szCs w:val="27"/>
        </w:rPr>
        <w:t xml:space="preserve"> recommending all children still receive </w:t>
      </w:r>
      <w:proofErr w:type="spellStart"/>
      <w:r>
        <w:rPr>
          <w:rFonts w:ascii="Georgia" w:hAnsi="Georgia"/>
          <w:color w:val="292929"/>
          <w:spacing w:val="3"/>
          <w:sz w:val="27"/>
          <w:szCs w:val="27"/>
        </w:rPr>
        <w:t>EPSDT</w:t>
      </w:r>
      <w:proofErr w:type="spellEnd"/>
      <w:r>
        <w:rPr>
          <w:rFonts w:ascii="Georgia" w:hAnsi="Georgia"/>
          <w:color w:val="292929"/>
          <w:spacing w:val="3"/>
          <w:sz w:val="27"/>
          <w:szCs w:val="27"/>
        </w:rPr>
        <w:t xml:space="preserve"> visits. As of July 23, only 15 states have issued telehealth guidance for Child Well-care and </w:t>
      </w:r>
      <w:proofErr w:type="spellStart"/>
      <w:r>
        <w:rPr>
          <w:rFonts w:ascii="Georgia" w:hAnsi="Georgia"/>
          <w:color w:val="292929"/>
          <w:spacing w:val="3"/>
          <w:sz w:val="27"/>
          <w:szCs w:val="27"/>
        </w:rPr>
        <w:t>EPSDT</w:t>
      </w:r>
      <w:proofErr w:type="spellEnd"/>
      <w:r>
        <w:rPr>
          <w:rFonts w:ascii="Georgia" w:hAnsi="Georgia"/>
          <w:color w:val="292929"/>
          <w:spacing w:val="3"/>
          <w:sz w:val="27"/>
          <w:szCs w:val="27"/>
        </w:rPr>
        <w:t xml:space="preserve"> visits.</w:t>
      </w:r>
    </w:p>
    <w:p w14:paraId="4543C238" w14:textId="77777777" w:rsidR="00970EBF" w:rsidRDefault="00970EBF" w:rsidP="00970EBF">
      <w:pPr>
        <w:pStyle w:val="NormalWeb"/>
        <w:shd w:val="clear" w:color="auto" w:fill="FFFFFF"/>
        <w:spacing w:before="0" w:beforeAutospacing="0"/>
        <w:rPr>
          <w:rFonts w:ascii="Georgia" w:hAnsi="Georgia"/>
          <w:color w:val="292929"/>
          <w:spacing w:val="3"/>
          <w:sz w:val="27"/>
          <w:szCs w:val="27"/>
        </w:rPr>
      </w:pPr>
      <w:r>
        <w:rPr>
          <w:rStyle w:val="Emphasis"/>
          <w:rFonts w:ascii="Georgia" w:hAnsi="Georgia"/>
          <w:b/>
          <w:bCs/>
          <w:color w:val="292929"/>
          <w:spacing w:val="3"/>
          <w:sz w:val="27"/>
          <w:szCs w:val="27"/>
        </w:rPr>
        <w:t>Early Intervention Services: </w:t>
      </w:r>
      <w:r>
        <w:rPr>
          <w:rFonts w:ascii="Georgia" w:hAnsi="Georgia"/>
          <w:color w:val="292929"/>
          <w:spacing w:val="3"/>
          <w:sz w:val="27"/>
          <w:szCs w:val="27"/>
        </w:rPr>
        <w:t>As of July 23, 16 states have issued guidance to providers to allow for telehealth or remote care delivery for early childhood intervention services. On </w:t>
      </w:r>
      <w:hyperlink r:id="rId99" w:history="1">
        <w:r>
          <w:rPr>
            <w:rStyle w:val="Hyperlink"/>
            <w:rFonts w:ascii="Georgia" w:hAnsi="Georgia"/>
            <w:spacing w:val="3"/>
            <w:sz w:val="27"/>
            <w:szCs w:val="27"/>
          </w:rPr>
          <w:t>April 5</w:t>
        </w:r>
      </w:hyperlink>
      <w:r>
        <w:rPr>
          <w:rFonts w:ascii="Georgia" w:hAnsi="Georgia"/>
          <w:color w:val="292929"/>
          <w:spacing w:val="3"/>
          <w:sz w:val="27"/>
          <w:szCs w:val="27"/>
        </w:rPr>
        <w:t>, Illinois’ Chief Bureau of Early Intervention cleared all previous Illinois Department of Healthcare and Family Services requisites in order to implement and practice Illinois’ first-ever Early Intervention Teletherapy. On </w:t>
      </w:r>
      <w:hyperlink r:id="rId100" w:history="1">
        <w:r>
          <w:rPr>
            <w:rStyle w:val="Hyperlink"/>
            <w:rFonts w:ascii="Georgia" w:hAnsi="Georgia"/>
            <w:spacing w:val="3"/>
            <w:sz w:val="27"/>
            <w:szCs w:val="27"/>
          </w:rPr>
          <w:t>April 6</w:t>
        </w:r>
      </w:hyperlink>
      <w:r>
        <w:rPr>
          <w:rFonts w:ascii="Georgia" w:hAnsi="Georgia"/>
          <w:color w:val="292929"/>
          <w:spacing w:val="3"/>
          <w:sz w:val="27"/>
          <w:szCs w:val="27"/>
        </w:rPr>
        <w:t>, the Illinois Early Intervention Program (</w:t>
      </w:r>
      <w:proofErr w:type="spellStart"/>
      <w:r>
        <w:rPr>
          <w:rFonts w:ascii="Georgia" w:hAnsi="Georgia"/>
          <w:color w:val="292929"/>
          <w:spacing w:val="3"/>
          <w:sz w:val="27"/>
          <w:szCs w:val="27"/>
        </w:rPr>
        <w:t>IEIP</w:t>
      </w:r>
      <w:proofErr w:type="spellEnd"/>
      <w:r>
        <w:rPr>
          <w:rFonts w:ascii="Georgia" w:hAnsi="Georgia"/>
          <w:color w:val="292929"/>
          <w:spacing w:val="3"/>
          <w:sz w:val="27"/>
          <w:szCs w:val="27"/>
        </w:rPr>
        <w:t xml:space="preserve">) instituted use of Live Video Visits as a temporary measure until the Illinois state of emergency is lifted. The </w:t>
      </w:r>
      <w:proofErr w:type="spellStart"/>
      <w:r>
        <w:rPr>
          <w:rFonts w:ascii="Georgia" w:hAnsi="Georgia"/>
          <w:color w:val="292929"/>
          <w:spacing w:val="3"/>
          <w:sz w:val="27"/>
          <w:szCs w:val="27"/>
        </w:rPr>
        <w:t>IEIP</w:t>
      </w:r>
      <w:proofErr w:type="spellEnd"/>
      <w:r>
        <w:rPr>
          <w:rFonts w:ascii="Georgia" w:hAnsi="Georgia"/>
          <w:color w:val="292929"/>
          <w:spacing w:val="3"/>
          <w:sz w:val="27"/>
          <w:szCs w:val="27"/>
        </w:rPr>
        <w:t xml:space="preserve"> is now working on tip sheets for families in English and Spanish and developing resources to help families with internet fees and costs for a computer, camera, and microphone. On April 7, North Carolina (NC) Medicaid released new telehealth guidance expanding the services and provider types eligible to deliver telehealth during the COVID-19 pandemic. </w:t>
      </w:r>
      <w:hyperlink r:id="rId101" w:history="1">
        <w:r>
          <w:rPr>
            <w:rStyle w:val="Hyperlink"/>
            <w:rFonts w:ascii="Georgia" w:hAnsi="Georgia"/>
            <w:spacing w:val="3"/>
            <w:sz w:val="27"/>
            <w:szCs w:val="27"/>
          </w:rPr>
          <w:t>Special Bulletin COVID-19 #34</w:t>
        </w:r>
      </w:hyperlink>
      <w:r>
        <w:rPr>
          <w:rFonts w:ascii="Georgia" w:hAnsi="Georgia"/>
          <w:color w:val="292929"/>
          <w:spacing w:val="3"/>
          <w:sz w:val="27"/>
          <w:szCs w:val="27"/>
        </w:rPr>
        <w:t xml:space="preserve"> expands telehealth codes and guidance to services </w:t>
      </w:r>
      <w:r>
        <w:rPr>
          <w:rFonts w:ascii="Georgia" w:hAnsi="Georgia"/>
          <w:color w:val="292929"/>
          <w:spacing w:val="3"/>
          <w:sz w:val="27"/>
          <w:szCs w:val="27"/>
        </w:rPr>
        <w:lastRenderedPageBreak/>
        <w:t>delivered through local education and children’s developmental service agencies, and services pertaining to dietary evaluation and counseling, medical lactation, research-based behavioral health treatment for autism spectrum disorder, and diabetes self-management education. NC Medicaid also published an accompanying </w:t>
      </w:r>
      <w:hyperlink r:id="rId102" w:history="1">
        <w:r>
          <w:rPr>
            <w:rStyle w:val="Hyperlink"/>
            <w:rFonts w:ascii="Georgia" w:hAnsi="Georgia"/>
            <w:spacing w:val="3"/>
            <w:sz w:val="27"/>
            <w:szCs w:val="27"/>
          </w:rPr>
          <w:t>billing code summary</w:t>
        </w:r>
      </w:hyperlink>
      <w:r>
        <w:rPr>
          <w:rFonts w:ascii="Georgia" w:hAnsi="Georgia"/>
          <w:color w:val="292929"/>
          <w:spacing w:val="3"/>
          <w:sz w:val="27"/>
          <w:szCs w:val="27"/>
        </w:rPr>
        <w:t> to equip providers with the new codes pertaining to telehealth.</w:t>
      </w:r>
    </w:p>
    <w:p w14:paraId="537EC512" w14:textId="77777777" w:rsidR="00970EBF" w:rsidRPr="0097750C" w:rsidRDefault="00970EBF" w:rsidP="00970EBF">
      <w:pPr>
        <w:shd w:val="clear" w:color="auto" w:fill="FFFFFF"/>
        <w:spacing w:after="0" w:line="264" w:lineRule="atLeast"/>
        <w:outlineLvl w:val="0"/>
        <w:rPr>
          <w:rFonts w:ascii="Arial" w:eastAsia="Times New Roman" w:hAnsi="Arial" w:cs="Arial"/>
          <w:b/>
          <w:bCs/>
          <w:color w:val="000000"/>
          <w:kern w:val="36"/>
          <w:sz w:val="48"/>
          <w:szCs w:val="48"/>
        </w:rPr>
      </w:pPr>
    </w:p>
    <w:p w14:paraId="415B1E81" w14:textId="77777777" w:rsidR="00970EBF" w:rsidRDefault="00970EBF" w:rsidP="00970EBF"/>
    <w:p w14:paraId="41F4178C" w14:textId="77777777" w:rsidR="003E5647" w:rsidRDefault="003E5647" w:rsidP="003E5647">
      <w:pPr>
        <w:autoSpaceDE w:val="0"/>
        <w:autoSpaceDN w:val="0"/>
        <w:adjustRightInd w:val="0"/>
        <w:spacing w:after="0" w:line="240" w:lineRule="auto"/>
        <w:jc w:val="center"/>
        <w:rPr>
          <w:rFonts w:ascii="Arial" w:hAnsi="Arial" w:cs="Arial"/>
          <w:b/>
          <w:bCs/>
          <w:sz w:val="32"/>
          <w:szCs w:val="32"/>
        </w:rPr>
      </w:pPr>
    </w:p>
    <w:sectPr w:rsidR="003E5647" w:rsidSect="006B2C00">
      <w:footerReference w:type="default" r:id="rId103"/>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8C5BC" w14:textId="77777777" w:rsidR="00A4136D" w:rsidRDefault="00A4136D" w:rsidP="002C4761">
      <w:pPr>
        <w:spacing w:after="0" w:line="240" w:lineRule="auto"/>
      </w:pPr>
      <w:r>
        <w:separator/>
      </w:r>
    </w:p>
  </w:endnote>
  <w:endnote w:type="continuationSeparator" w:id="0">
    <w:p w14:paraId="5BE3BAB4" w14:textId="77777777" w:rsidR="00A4136D" w:rsidRDefault="00A4136D" w:rsidP="002C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roid Sans Fallback">
    <w:panose1 w:val="00000000000000000000"/>
    <w:charset w:val="00"/>
    <w:family w:val="roman"/>
    <w:notTrueType/>
    <w:pitch w:val="default"/>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3711" w14:textId="77777777" w:rsidR="003E5647" w:rsidRDefault="003E5647" w:rsidP="00A4136D">
    <w:pPr>
      <w:pStyle w:val="Footer"/>
      <w:numPr>
        <w:ilvl w:val="0"/>
        <w:numId w:val="1"/>
      </w:numPr>
      <w:jc w:val="center"/>
      <w:rPr>
        <w:rFonts w:eastAsia="Times New Roman" w:cs="Calibri"/>
        <w:bCs/>
        <w:sz w:val="16"/>
        <w:szCs w:val="16"/>
      </w:rPr>
    </w:pPr>
    <w:r w:rsidRPr="002A1DD2">
      <w:rPr>
        <w:rFonts w:eastAsia="Times New Roman" w:cs="Calibri"/>
        <w:bCs/>
        <w:sz w:val="16"/>
        <w:szCs w:val="16"/>
      </w:rPr>
      <w:t>mTelehealth, LLC · 455 NE 5</w:t>
    </w:r>
    <w:r w:rsidRPr="002A1DD2">
      <w:rPr>
        <w:rFonts w:eastAsia="Times New Roman" w:cs="Calibri"/>
        <w:bCs/>
        <w:sz w:val="16"/>
        <w:szCs w:val="16"/>
        <w:vertAlign w:val="superscript"/>
      </w:rPr>
      <w:t>th</w:t>
    </w:r>
    <w:r w:rsidRPr="002A1DD2">
      <w:rPr>
        <w:rFonts w:eastAsia="Times New Roman" w:cs="Calibri"/>
        <w:bCs/>
        <w:sz w:val="16"/>
        <w:szCs w:val="16"/>
      </w:rPr>
      <w:t xml:space="preserve"> Avenue · Suite </w:t>
    </w:r>
    <w:r>
      <w:rPr>
        <w:rFonts w:eastAsia="Times New Roman" w:cs="Calibri"/>
        <w:bCs/>
        <w:sz w:val="16"/>
        <w:szCs w:val="16"/>
      </w:rPr>
      <w:t>D144 · Delray Beach, FL 33483</w:t>
    </w:r>
  </w:p>
  <w:p w14:paraId="33BB655D" w14:textId="77777777" w:rsidR="003E5647" w:rsidRDefault="003E5647" w:rsidP="003E5647">
    <w:pPr>
      <w:pStyle w:val="Footer"/>
      <w:ind w:left="720"/>
      <w:jc w:val="center"/>
      <w:rPr>
        <w:rFonts w:eastAsia="Times New Roman" w:cs="Calibri"/>
        <w:bCs/>
        <w:sz w:val="16"/>
        <w:szCs w:val="16"/>
      </w:rPr>
    </w:pPr>
    <w:r w:rsidRPr="002A1DD2">
      <w:rPr>
        <w:rFonts w:eastAsia="Times New Roman" w:cs="Calibri"/>
        <w:bCs/>
        <w:sz w:val="16"/>
        <w:szCs w:val="16"/>
      </w:rPr>
      <w:t>ph 561-</w:t>
    </w:r>
    <w:r>
      <w:rPr>
        <w:rFonts w:eastAsia="Times New Roman" w:cs="Calibri"/>
        <w:bCs/>
        <w:sz w:val="16"/>
        <w:szCs w:val="16"/>
      </w:rPr>
      <w:t>366-2333</w:t>
    </w:r>
    <w:r w:rsidRPr="002A1DD2">
      <w:rPr>
        <w:rFonts w:eastAsia="Times New Roman" w:cs="Calibri"/>
        <w:bCs/>
        <w:sz w:val="16"/>
        <w:szCs w:val="16"/>
      </w:rPr>
      <w:t xml:space="preserve"> · fx 561-</w:t>
    </w:r>
    <w:r>
      <w:rPr>
        <w:rFonts w:eastAsia="Times New Roman" w:cs="Calibri"/>
        <w:bCs/>
        <w:sz w:val="16"/>
        <w:szCs w:val="16"/>
      </w:rPr>
      <w:t>366-2332</w:t>
    </w:r>
  </w:p>
  <w:p w14:paraId="25D693DB" w14:textId="243526F2" w:rsidR="003E5647" w:rsidRPr="003E5647" w:rsidRDefault="003E5647" w:rsidP="003E5647">
    <w:pPr>
      <w:pStyle w:val="Footer"/>
      <w:ind w:left="720"/>
      <w:jc w:val="center"/>
      <w:rPr>
        <w:sz w:val="16"/>
        <w:szCs w:val="16"/>
      </w:rPr>
    </w:pPr>
    <w:r w:rsidRPr="00A13A3F">
      <w:rPr>
        <w:rFonts w:eastAsia="Times New Roman" w:cs="Calibri"/>
        <w:bCs/>
        <w:sz w:val="16"/>
        <w:szCs w:val="16"/>
      </w:rPr>
      <w:t>www.mTelehealth.com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4B994" w14:textId="77777777" w:rsidR="00A4136D" w:rsidRDefault="00A4136D" w:rsidP="002C4761">
      <w:pPr>
        <w:spacing w:after="0" w:line="240" w:lineRule="auto"/>
      </w:pPr>
      <w:r>
        <w:separator/>
      </w:r>
    </w:p>
  </w:footnote>
  <w:footnote w:type="continuationSeparator" w:id="0">
    <w:p w14:paraId="5B229F27" w14:textId="77777777" w:rsidR="00A4136D" w:rsidRDefault="00A4136D" w:rsidP="002C4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6FCB92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8.2pt;height:8.2pt;visibility:visible;mso-wrap-style:square" o:bullet="t">
        <v:imagedata r:id="rId1" o:title=""/>
      </v:shape>
    </w:pict>
  </w:numPicBullet>
  <w:abstractNum w:abstractNumId="0" w15:restartNumberingAfterBreak="0">
    <w:nsid w:val="05D5664E"/>
    <w:multiLevelType w:val="multilevel"/>
    <w:tmpl w:val="0904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11CFE"/>
    <w:multiLevelType w:val="multilevel"/>
    <w:tmpl w:val="0920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A7C07"/>
    <w:multiLevelType w:val="multilevel"/>
    <w:tmpl w:val="BEF0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C5ACB"/>
    <w:multiLevelType w:val="multilevel"/>
    <w:tmpl w:val="EC2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F531F"/>
    <w:multiLevelType w:val="multilevel"/>
    <w:tmpl w:val="0AE8C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3602B"/>
    <w:multiLevelType w:val="multilevel"/>
    <w:tmpl w:val="1366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F02D9"/>
    <w:multiLevelType w:val="multilevel"/>
    <w:tmpl w:val="B698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66A3E"/>
    <w:multiLevelType w:val="multilevel"/>
    <w:tmpl w:val="431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11618"/>
    <w:multiLevelType w:val="multilevel"/>
    <w:tmpl w:val="9688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B7808"/>
    <w:multiLevelType w:val="multilevel"/>
    <w:tmpl w:val="31CA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0255D"/>
    <w:multiLevelType w:val="multilevel"/>
    <w:tmpl w:val="0F08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E4566"/>
    <w:multiLevelType w:val="multilevel"/>
    <w:tmpl w:val="1AC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C1281"/>
    <w:multiLevelType w:val="multilevel"/>
    <w:tmpl w:val="013E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2240CF"/>
    <w:multiLevelType w:val="multilevel"/>
    <w:tmpl w:val="0626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565E5"/>
    <w:multiLevelType w:val="multilevel"/>
    <w:tmpl w:val="8EE6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11AA9"/>
    <w:multiLevelType w:val="multilevel"/>
    <w:tmpl w:val="1CBA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364D6"/>
    <w:multiLevelType w:val="multilevel"/>
    <w:tmpl w:val="84B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D0DA1"/>
    <w:multiLevelType w:val="multilevel"/>
    <w:tmpl w:val="18BE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56F8F"/>
    <w:multiLevelType w:val="multilevel"/>
    <w:tmpl w:val="143A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1E6"/>
    <w:multiLevelType w:val="multilevel"/>
    <w:tmpl w:val="9C5A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629B0"/>
    <w:multiLevelType w:val="multilevel"/>
    <w:tmpl w:val="E988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5584D"/>
    <w:multiLevelType w:val="multilevel"/>
    <w:tmpl w:val="B8CE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D03DD"/>
    <w:multiLevelType w:val="multilevel"/>
    <w:tmpl w:val="CF30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60D57"/>
    <w:multiLevelType w:val="multilevel"/>
    <w:tmpl w:val="E53CD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3033F"/>
    <w:multiLevelType w:val="multilevel"/>
    <w:tmpl w:val="895E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D5B7B"/>
    <w:multiLevelType w:val="multilevel"/>
    <w:tmpl w:val="737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CC5042"/>
    <w:multiLevelType w:val="multilevel"/>
    <w:tmpl w:val="99F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C12AD"/>
    <w:multiLevelType w:val="multilevel"/>
    <w:tmpl w:val="7966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E1268"/>
    <w:multiLevelType w:val="hybridMultilevel"/>
    <w:tmpl w:val="9300D008"/>
    <w:lvl w:ilvl="0" w:tplc="60EE17C2">
      <w:start w:val="1"/>
      <w:numFmt w:val="bullet"/>
      <w:lvlText w:val=""/>
      <w:lvlPicBulletId w:val="0"/>
      <w:lvlJc w:val="left"/>
      <w:pPr>
        <w:tabs>
          <w:tab w:val="num" w:pos="720"/>
        </w:tabs>
        <w:ind w:left="720" w:hanging="360"/>
      </w:pPr>
      <w:rPr>
        <w:rFonts w:ascii="Symbol" w:hAnsi="Symbol" w:hint="default"/>
      </w:rPr>
    </w:lvl>
    <w:lvl w:ilvl="1" w:tplc="B3D0A52E" w:tentative="1">
      <w:start w:val="1"/>
      <w:numFmt w:val="bullet"/>
      <w:lvlText w:val=""/>
      <w:lvlJc w:val="left"/>
      <w:pPr>
        <w:tabs>
          <w:tab w:val="num" w:pos="1440"/>
        </w:tabs>
        <w:ind w:left="1440" w:hanging="360"/>
      </w:pPr>
      <w:rPr>
        <w:rFonts w:ascii="Symbol" w:hAnsi="Symbol" w:hint="default"/>
      </w:rPr>
    </w:lvl>
    <w:lvl w:ilvl="2" w:tplc="62BEA6E8" w:tentative="1">
      <w:start w:val="1"/>
      <w:numFmt w:val="bullet"/>
      <w:lvlText w:val=""/>
      <w:lvlJc w:val="left"/>
      <w:pPr>
        <w:tabs>
          <w:tab w:val="num" w:pos="2160"/>
        </w:tabs>
        <w:ind w:left="2160" w:hanging="360"/>
      </w:pPr>
      <w:rPr>
        <w:rFonts w:ascii="Symbol" w:hAnsi="Symbol" w:hint="default"/>
      </w:rPr>
    </w:lvl>
    <w:lvl w:ilvl="3" w:tplc="C360B2F8" w:tentative="1">
      <w:start w:val="1"/>
      <w:numFmt w:val="bullet"/>
      <w:lvlText w:val=""/>
      <w:lvlJc w:val="left"/>
      <w:pPr>
        <w:tabs>
          <w:tab w:val="num" w:pos="2880"/>
        </w:tabs>
        <w:ind w:left="2880" w:hanging="360"/>
      </w:pPr>
      <w:rPr>
        <w:rFonts w:ascii="Symbol" w:hAnsi="Symbol" w:hint="default"/>
      </w:rPr>
    </w:lvl>
    <w:lvl w:ilvl="4" w:tplc="449EBEE8" w:tentative="1">
      <w:start w:val="1"/>
      <w:numFmt w:val="bullet"/>
      <w:lvlText w:val=""/>
      <w:lvlJc w:val="left"/>
      <w:pPr>
        <w:tabs>
          <w:tab w:val="num" w:pos="3600"/>
        </w:tabs>
        <w:ind w:left="3600" w:hanging="360"/>
      </w:pPr>
      <w:rPr>
        <w:rFonts w:ascii="Symbol" w:hAnsi="Symbol" w:hint="default"/>
      </w:rPr>
    </w:lvl>
    <w:lvl w:ilvl="5" w:tplc="722EABBE" w:tentative="1">
      <w:start w:val="1"/>
      <w:numFmt w:val="bullet"/>
      <w:lvlText w:val=""/>
      <w:lvlJc w:val="left"/>
      <w:pPr>
        <w:tabs>
          <w:tab w:val="num" w:pos="4320"/>
        </w:tabs>
        <w:ind w:left="4320" w:hanging="360"/>
      </w:pPr>
      <w:rPr>
        <w:rFonts w:ascii="Symbol" w:hAnsi="Symbol" w:hint="default"/>
      </w:rPr>
    </w:lvl>
    <w:lvl w:ilvl="6" w:tplc="38B4BD9E" w:tentative="1">
      <w:start w:val="1"/>
      <w:numFmt w:val="bullet"/>
      <w:lvlText w:val=""/>
      <w:lvlJc w:val="left"/>
      <w:pPr>
        <w:tabs>
          <w:tab w:val="num" w:pos="5040"/>
        </w:tabs>
        <w:ind w:left="5040" w:hanging="360"/>
      </w:pPr>
      <w:rPr>
        <w:rFonts w:ascii="Symbol" w:hAnsi="Symbol" w:hint="default"/>
      </w:rPr>
    </w:lvl>
    <w:lvl w:ilvl="7" w:tplc="088EB286" w:tentative="1">
      <w:start w:val="1"/>
      <w:numFmt w:val="bullet"/>
      <w:lvlText w:val=""/>
      <w:lvlJc w:val="left"/>
      <w:pPr>
        <w:tabs>
          <w:tab w:val="num" w:pos="5760"/>
        </w:tabs>
        <w:ind w:left="5760" w:hanging="360"/>
      </w:pPr>
      <w:rPr>
        <w:rFonts w:ascii="Symbol" w:hAnsi="Symbol" w:hint="default"/>
      </w:rPr>
    </w:lvl>
    <w:lvl w:ilvl="8" w:tplc="32845C9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ADD4F62"/>
    <w:multiLevelType w:val="multilevel"/>
    <w:tmpl w:val="30AC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0074BD"/>
    <w:multiLevelType w:val="multilevel"/>
    <w:tmpl w:val="878E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F2D57"/>
    <w:multiLevelType w:val="multilevel"/>
    <w:tmpl w:val="1A82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0"/>
  </w:num>
  <w:num w:numId="3">
    <w:abstractNumId w:val="18"/>
  </w:num>
  <w:num w:numId="4">
    <w:abstractNumId w:val="25"/>
  </w:num>
  <w:num w:numId="5">
    <w:abstractNumId w:val="2"/>
  </w:num>
  <w:num w:numId="6">
    <w:abstractNumId w:val="12"/>
  </w:num>
  <w:num w:numId="7">
    <w:abstractNumId w:val="22"/>
  </w:num>
  <w:num w:numId="8">
    <w:abstractNumId w:val="16"/>
  </w:num>
  <w:num w:numId="9">
    <w:abstractNumId w:val="17"/>
  </w:num>
  <w:num w:numId="10">
    <w:abstractNumId w:val="1"/>
  </w:num>
  <w:num w:numId="11">
    <w:abstractNumId w:val="26"/>
  </w:num>
  <w:num w:numId="12">
    <w:abstractNumId w:val="13"/>
  </w:num>
  <w:num w:numId="13">
    <w:abstractNumId w:val="9"/>
  </w:num>
  <w:num w:numId="14">
    <w:abstractNumId w:val="5"/>
  </w:num>
  <w:num w:numId="15">
    <w:abstractNumId w:val="7"/>
  </w:num>
  <w:num w:numId="16">
    <w:abstractNumId w:val="4"/>
  </w:num>
  <w:num w:numId="17">
    <w:abstractNumId w:val="19"/>
  </w:num>
  <w:num w:numId="18">
    <w:abstractNumId w:val="3"/>
  </w:num>
  <w:num w:numId="19">
    <w:abstractNumId w:val="29"/>
  </w:num>
  <w:num w:numId="20">
    <w:abstractNumId w:val="30"/>
  </w:num>
  <w:num w:numId="21">
    <w:abstractNumId w:val="24"/>
  </w:num>
  <w:num w:numId="22">
    <w:abstractNumId w:val="21"/>
  </w:num>
  <w:num w:numId="23">
    <w:abstractNumId w:val="15"/>
  </w:num>
  <w:num w:numId="24">
    <w:abstractNumId w:val="6"/>
  </w:num>
  <w:num w:numId="25">
    <w:abstractNumId w:val="11"/>
  </w:num>
  <w:num w:numId="26">
    <w:abstractNumId w:val="23"/>
  </w:num>
  <w:num w:numId="27">
    <w:abstractNumId w:val="10"/>
  </w:num>
  <w:num w:numId="28">
    <w:abstractNumId w:val="31"/>
  </w:num>
  <w:num w:numId="29">
    <w:abstractNumId w:val="8"/>
  </w:num>
  <w:num w:numId="30">
    <w:abstractNumId w:val="14"/>
  </w:num>
  <w:num w:numId="31">
    <w:abstractNumId w:val="20"/>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xNbWwNDEyMjYzNDVQ0lEKTi0uzszPAykwrwUAKD0RQSwAAAA="/>
  </w:docVars>
  <w:rsids>
    <w:rsidRoot w:val="00123AE7"/>
    <w:rsid w:val="00000EB3"/>
    <w:rsid w:val="0000716F"/>
    <w:rsid w:val="000128B0"/>
    <w:rsid w:val="00032C91"/>
    <w:rsid w:val="000442CD"/>
    <w:rsid w:val="00051475"/>
    <w:rsid w:val="00060CD2"/>
    <w:rsid w:val="00066B17"/>
    <w:rsid w:val="000707FC"/>
    <w:rsid w:val="000713C6"/>
    <w:rsid w:val="00075654"/>
    <w:rsid w:val="00081CB2"/>
    <w:rsid w:val="00083776"/>
    <w:rsid w:val="00084811"/>
    <w:rsid w:val="000A00C2"/>
    <w:rsid w:val="000A0741"/>
    <w:rsid w:val="000A2866"/>
    <w:rsid w:val="000A464E"/>
    <w:rsid w:val="000A5143"/>
    <w:rsid w:val="000A568B"/>
    <w:rsid w:val="000A6DB1"/>
    <w:rsid w:val="000A7056"/>
    <w:rsid w:val="000B3A99"/>
    <w:rsid w:val="000D567C"/>
    <w:rsid w:val="000E27D2"/>
    <w:rsid w:val="000E3C3F"/>
    <w:rsid w:val="000F1FE4"/>
    <w:rsid w:val="00103556"/>
    <w:rsid w:val="00120B17"/>
    <w:rsid w:val="00120B96"/>
    <w:rsid w:val="00123AE7"/>
    <w:rsid w:val="00125C7B"/>
    <w:rsid w:val="00136D91"/>
    <w:rsid w:val="00141604"/>
    <w:rsid w:val="001420F7"/>
    <w:rsid w:val="0015032D"/>
    <w:rsid w:val="00151771"/>
    <w:rsid w:val="00157DC6"/>
    <w:rsid w:val="00165365"/>
    <w:rsid w:val="00170437"/>
    <w:rsid w:val="00174DCC"/>
    <w:rsid w:val="00183CDD"/>
    <w:rsid w:val="00186B88"/>
    <w:rsid w:val="00187FD5"/>
    <w:rsid w:val="00194009"/>
    <w:rsid w:val="001A0DE9"/>
    <w:rsid w:val="001B1F10"/>
    <w:rsid w:val="001B2C3E"/>
    <w:rsid w:val="001C6ABE"/>
    <w:rsid w:val="001C6F51"/>
    <w:rsid w:val="001D5539"/>
    <w:rsid w:val="001E1B3F"/>
    <w:rsid w:val="001E727D"/>
    <w:rsid w:val="001F25FB"/>
    <w:rsid w:val="001F2E18"/>
    <w:rsid w:val="001F3F65"/>
    <w:rsid w:val="001F4B4A"/>
    <w:rsid w:val="001F6C0B"/>
    <w:rsid w:val="00200E6E"/>
    <w:rsid w:val="00202FFF"/>
    <w:rsid w:val="00206A0B"/>
    <w:rsid w:val="00213207"/>
    <w:rsid w:val="00224523"/>
    <w:rsid w:val="0022536D"/>
    <w:rsid w:val="0023225F"/>
    <w:rsid w:val="00236A2A"/>
    <w:rsid w:val="002433AD"/>
    <w:rsid w:val="00245244"/>
    <w:rsid w:val="00245888"/>
    <w:rsid w:val="0025463B"/>
    <w:rsid w:val="00270501"/>
    <w:rsid w:val="0027298B"/>
    <w:rsid w:val="00276C4E"/>
    <w:rsid w:val="00283239"/>
    <w:rsid w:val="0028482A"/>
    <w:rsid w:val="00290229"/>
    <w:rsid w:val="002939C4"/>
    <w:rsid w:val="00296211"/>
    <w:rsid w:val="002A2C54"/>
    <w:rsid w:val="002A346F"/>
    <w:rsid w:val="002C1B61"/>
    <w:rsid w:val="002C4761"/>
    <w:rsid w:val="002C49DE"/>
    <w:rsid w:val="002D0C81"/>
    <w:rsid w:val="002E150C"/>
    <w:rsid w:val="002E7E26"/>
    <w:rsid w:val="002F7D3D"/>
    <w:rsid w:val="00300BAB"/>
    <w:rsid w:val="00303E4F"/>
    <w:rsid w:val="00312BF5"/>
    <w:rsid w:val="0031764D"/>
    <w:rsid w:val="0032203D"/>
    <w:rsid w:val="00322512"/>
    <w:rsid w:val="00327C8E"/>
    <w:rsid w:val="003353D3"/>
    <w:rsid w:val="00336193"/>
    <w:rsid w:val="0034597B"/>
    <w:rsid w:val="0035554F"/>
    <w:rsid w:val="003560B8"/>
    <w:rsid w:val="003572E6"/>
    <w:rsid w:val="0036161E"/>
    <w:rsid w:val="0036271B"/>
    <w:rsid w:val="00363C56"/>
    <w:rsid w:val="00376EB6"/>
    <w:rsid w:val="00382282"/>
    <w:rsid w:val="00384A3D"/>
    <w:rsid w:val="003977CB"/>
    <w:rsid w:val="003A004D"/>
    <w:rsid w:val="003A6D7B"/>
    <w:rsid w:val="003A6F09"/>
    <w:rsid w:val="003B00A4"/>
    <w:rsid w:val="003B0F58"/>
    <w:rsid w:val="003B153E"/>
    <w:rsid w:val="003B3776"/>
    <w:rsid w:val="003B73DF"/>
    <w:rsid w:val="003C275F"/>
    <w:rsid w:val="003D1430"/>
    <w:rsid w:val="003E5647"/>
    <w:rsid w:val="003E5670"/>
    <w:rsid w:val="003E5AF6"/>
    <w:rsid w:val="003E7E38"/>
    <w:rsid w:val="003F1F69"/>
    <w:rsid w:val="003F4975"/>
    <w:rsid w:val="00403B93"/>
    <w:rsid w:val="00403DE0"/>
    <w:rsid w:val="00413725"/>
    <w:rsid w:val="00425BC4"/>
    <w:rsid w:val="00427D4B"/>
    <w:rsid w:val="004417D3"/>
    <w:rsid w:val="00450914"/>
    <w:rsid w:val="00451880"/>
    <w:rsid w:val="004527FB"/>
    <w:rsid w:val="00455B92"/>
    <w:rsid w:val="00457B5A"/>
    <w:rsid w:val="004637A9"/>
    <w:rsid w:val="00464910"/>
    <w:rsid w:val="004659A5"/>
    <w:rsid w:val="00471C6D"/>
    <w:rsid w:val="004753C6"/>
    <w:rsid w:val="00475536"/>
    <w:rsid w:val="00480EC0"/>
    <w:rsid w:val="004A7D11"/>
    <w:rsid w:val="004B12BA"/>
    <w:rsid w:val="004B3808"/>
    <w:rsid w:val="004C3929"/>
    <w:rsid w:val="004C78CF"/>
    <w:rsid w:val="004C7922"/>
    <w:rsid w:val="004D133F"/>
    <w:rsid w:val="004D68F3"/>
    <w:rsid w:val="004E27AA"/>
    <w:rsid w:val="004E5631"/>
    <w:rsid w:val="004E5F08"/>
    <w:rsid w:val="00501335"/>
    <w:rsid w:val="0051510C"/>
    <w:rsid w:val="005324F0"/>
    <w:rsid w:val="00537721"/>
    <w:rsid w:val="00542CAE"/>
    <w:rsid w:val="00545A48"/>
    <w:rsid w:val="0054769C"/>
    <w:rsid w:val="005611AC"/>
    <w:rsid w:val="0057342B"/>
    <w:rsid w:val="00575AFD"/>
    <w:rsid w:val="00575F1B"/>
    <w:rsid w:val="00582196"/>
    <w:rsid w:val="005A3547"/>
    <w:rsid w:val="005B3E0F"/>
    <w:rsid w:val="005B6475"/>
    <w:rsid w:val="005C32C5"/>
    <w:rsid w:val="005C3861"/>
    <w:rsid w:val="005E31F0"/>
    <w:rsid w:val="005E3C60"/>
    <w:rsid w:val="005E5DBA"/>
    <w:rsid w:val="005E6584"/>
    <w:rsid w:val="005E6616"/>
    <w:rsid w:val="005F64B0"/>
    <w:rsid w:val="00636557"/>
    <w:rsid w:val="00647C3B"/>
    <w:rsid w:val="00650FDE"/>
    <w:rsid w:val="0065716B"/>
    <w:rsid w:val="00660046"/>
    <w:rsid w:val="00666115"/>
    <w:rsid w:val="006831CD"/>
    <w:rsid w:val="00691082"/>
    <w:rsid w:val="00691355"/>
    <w:rsid w:val="00691A64"/>
    <w:rsid w:val="0069337D"/>
    <w:rsid w:val="006A57F0"/>
    <w:rsid w:val="006A7CC2"/>
    <w:rsid w:val="006B09B8"/>
    <w:rsid w:val="006B0A48"/>
    <w:rsid w:val="006B2C00"/>
    <w:rsid w:val="006B4459"/>
    <w:rsid w:val="006B5BFC"/>
    <w:rsid w:val="006C48DC"/>
    <w:rsid w:val="006C7B93"/>
    <w:rsid w:val="006D1997"/>
    <w:rsid w:val="006D6976"/>
    <w:rsid w:val="006E20DA"/>
    <w:rsid w:val="0070004C"/>
    <w:rsid w:val="00700EFF"/>
    <w:rsid w:val="00707237"/>
    <w:rsid w:val="00711857"/>
    <w:rsid w:val="00713BB1"/>
    <w:rsid w:val="00715C22"/>
    <w:rsid w:val="007217D4"/>
    <w:rsid w:val="007324C3"/>
    <w:rsid w:val="007356CC"/>
    <w:rsid w:val="007413F7"/>
    <w:rsid w:val="00744AFB"/>
    <w:rsid w:val="00744CB8"/>
    <w:rsid w:val="00762C77"/>
    <w:rsid w:val="007667ED"/>
    <w:rsid w:val="0077128C"/>
    <w:rsid w:val="00777F36"/>
    <w:rsid w:val="00781B8A"/>
    <w:rsid w:val="00782C73"/>
    <w:rsid w:val="007932B8"/>
    <w:rsid w:val="007A140D"/>
    <w:rsid w:val="007A2663"/>
    <w:rsid w:val="007A279E"/>
    <w:rsid w:val="007A3290"/>
    <w:rsid w:val="007A5A87"/>
    <w:rsid w:val="007A645D"/>
    <w:rsid w:val="007A6928"/>
    <w:rsid w:val="007B04BC"/>
    <w:rsid w:val="007B1112"/>
    <w:rsid w:val="007B73D9"/>
    <w:rsid w:val="007D0BB6"/>
    <w:rsid w:val="007D31C9"/>
    <w:rsid w:val="007D5453"/>
    <w:rsid w:val="007D5CEC"/>
    <w:rsid w:val="007D6B96"/>
    <w:rsid w:val="007D705A"/>
    <w:rsid w:val="007E16D9"/>
    <w:rsid w:val="007E5AB3"/>
    <w:rsid w:val="007E7F3C"/>
    <w:rsid w:val="007F2A4E"/>
    <w:rsid w:val="00801A1D"/>
    <w:rsid w:val="008030BE"/>
    <w:rsid w:val="008044B7"/>
    <w:rsid w:val="00807CE6"/>
    <w:rsid w:val="00813A7A"/>
    <w:rsid w:val="00821EB3"/>
    <w:rsid w:val="00822EAF"/>
    <w:rsid w:val="008243F9"/>
    <w:rsid w:val="0083080B"/>
    <w:rsid w:val="00831E95"/>
    <w:rsid w:val="00846A52"/>
    <w:rsid w:val="00852059"/>
    <w:rsid w:val="008526AA"/>
    <w:rsid w:val="00853076"/>
    <w:rsid w:val="00854486"/>
    <w:rsid w:val="00855C18"/>
    <w:rsid w:val="00856A23"/>
    <w:rsid w:val="00856DDF"/>
    <w:rsid w:val="008577F0"/>
    <w:rsid w:val="008604DC"/>
    <w:rsid w:val="00865DF1"/>
    <w:rsid w:val="00866992"/>
    <w:rsid w:val="00870204"/>
    <w:rsid w:val="0087229D"/>
    <w:rsid w:val="00875EE1"/>
    <w:rsid w:val="00885464"/>
    <w:rsid w:val="008910CA"/>
    <w:rsid w:val="00896138"/>
    <w:rsid w:val="008A29DD"/>
    <w:rsid w:val="008B484E"/>
    <w:rsid w:val="008B7D58"/>
    <w:rsid w:val="008C554D"/>
    <w:rsid w:val="008C6698"/>
    <w:rsid w:val="008D246C"/>
    <w:rsid w:val="008D2A3A"/>
    <w:rsid w:val="008D3FE7"/>
    <w:rsid w:val="008E1B5C"/>
    <w:rsid w:val="008E2A1F"/>
    <w:rsid w:val="008E3473"/>
    <w:rsid w:val="008E4A71"/>
    <w:rsid w:val="008E4BD7"/>
    <w:rsid w:val="009018D2"/>
    <w:rsid w:val="009043DF"/>
    <w:rsid w:val="0090584A"/>
    <w:rsid w:val="00922B05"/>
    <w:rsid w:val="00925549"/>
    <w:rsid w:val="00930500"/>
    <w:rsid w:val="00931E8F"/>
    <w:rsid w:val="00934560"/>
    <w:rsid w:val="00935287"/>
    <w:rsid w:val="00944D34"/>
    <w:rsid w:val="00950325"/>
    <w:rsid w:val="00960566"/>
    <w:rsid w:val="00967A90"/>
    <w:rsid w:val="00967B5C"/>
    <w:rsid w:val="00970EBF"/>
    <w:rsid w:val="00971992"/>
    <w:rsid w:val="009744CF"/>
    <w:rsid w:val="00974E32"/>
    <w:rsid w:val="009753BA"/>
    <w:rsid w:val="00977AE9"/>
    <w:rsid w:val="00983A5C"/>
    <w:rsid w:val="00987809"/>
    <w:rsid w:val="009935E3"/>
    <w:rsid w:val="009962D4"/>
    <w:rsid w:val="009A1CE7"/>
    <w:rsid w:val="009A2618"/>
    <w:rsid w:val="009A3275"/>
    <w:rsid w:val="009A7C89"/>
    <w:rsid w:val="009B0511"/>
    <w:rsid w:val="009B3259"/>
    <w:rsid w:val="009B3B97"/>
    <w:rsid w:val="009B6AF2"/>
    <w:rsid w:val="009B7162"/>
    <w:rsid w:val="009C453E"/>
    <w:rsid w:val="009C4A3A"/>
    <w:rsid w:val="009C4B6F"/>
    <w:rsid w:val="009D429B"/>
    <w:rsid w:val="009D4464"/>
    <w:rsid w:val="009E2191"/>
    <w:rsid w:val="009F0802"/>
    <w:rsid w:val="009F1F31"/>
    <w:rsid w:val="00A024B7"/>
    <w:rsid w:val="00A147E5"/>
    <w:rsid w:val="00A14A0B"/>
    <w:rsid w:val="00A177A5"/>
    <w:rsid w:val="00A32F7E"/>
    <w:rsid w:val="00A33FBB"/>
    <w:rsid w:val="00A36791"/>
    <w:rsid w:val="00A377CE"/>
    <w:rsid w:val="00A4136D"/>
    <w:rsid w:val="00A4664E"/>
    <w:rsid w:val="00A5275C"/>
    <w:rsid w:val="00A55E76"/>
    <w:rsid w:val="00A639CE"/>
    <w:rsid w:val="00A653DD"/>
    <w:rsid w:val="00A7009F"/>
    <w:rsid w:val="00A716F2"/>
    <w:rsid w:val="00A73017"/>
    <w:rsid w:val="00A753B5"/>
    <w:rsid w:val="00A837E6"/>
    <w:rsid w:val="00A9223E"/>
    <w:rsid w:val="00A940B2"/>
    <w:rsid w:val="00A949FA"/>
    <w:rsid w:val="00A975E8"/>
    <w:rsid w:val="00AA5A47"/>
    <w:rsid w:val="00AA6591"/>
    <w:rsid w:val="00AB3CDA"/>
    <w:rsid w:val="00AB5382"/>
    <w:rsid w:val="00AB656B"/>
    <w:rsid w:val="00AC2185"/>
    <w:rsid w:val="00AE2F7E"/>
    <w:rsid w:val="00AE6BFF"/>
    <w:rsid w:val="00B00962"/>
    <w:rsid w:val="00B00DB7"/>
    <w:rsid w:val="00B01C0B"/>
    <w:rsid w:val="00B04E51"/>
    <w:rsid w:val="00B11DA4"/>
    <w:rsid w:val="00B27C3A"/>
    <w:rsid w:val="00B356D2"/>
    <w:rsid w:val="00B60BF0"/>
    <w:rsid w:val="00B670FA"/>
    <w:rsid w:val="00B71167"/>
    <w:rsid w:val="00B72BCB"/>
    <w:rsid w:val="00B76DEB"/>
    <w:rsid w:val="00B927AB"/>
    <w:rsid w:val="00B9358B"/>
    <w:rsid w:val="00BA00EC"/>
    <w:rsid w:val="00BA5E69"/>
    <w:rsid w:val="00BB5FE3"/>
    <w:rsid w:val="00BC67CD"/>
    <w:rsid w:val="00BD1D2C"/>
    <w:rsid w:val="00BE2254"/>
    <w:rsid w:val="00BE294C"/>
    <w:rsid w:val="00BE4BBB"/>
    <w:rsid w:val="00BF2AC0"/>
    <w:rsid w:val="00BF3739"/>
    <w:rsid w:val="00C03F8E"/>
    <w:rsid w:val="00C12223"/>
    <w:rsid w:val="00C218F2"/>
    <w:rsid w:val="00C34BBD"/>
    <w:rsid w:val="00C47D6D"/>
    <w:rsid w:val="00C54B32"/>
    <w:rsid w:val="00C66683"/>
    <w:rsid w:val="00C66888"/>
    <w:rsid w:val="00C827CB"/>
    <w:rsid w:val="00C84465"/>
    <w:rsid w:val="00C8550A"/>
    <w:rsid w:val="00C92105"/>
    <w:rsid w:val="00CA138A"/>
    <w:rsid w:val="00CA1DB3"/>
    <w:rsid w:val="00CA25CA"/>
    <w:rsid w:val="00CB0280"/>
    <w:rsid w:val="00CB5842"/>
    <w:rsid w:val="00CB5A7C"/>
    <w:rsid w:val="00CB73D4"/>
    <w:rsid w:val="00CD3526"/>
    <w:rsid w:val="00CD3C6F"/>
    <w:rsid w:val="00CD4E98"/>
    <w:rsid w:val="00CF0B5A"/>
    <w:rsid w:val="00CF3993"/>
    <w:rsid w:val="00D01977"/>
    <w:rsid w:val="00D03DA1"/>
    <w:rsid w:val="00D31F12"/>
    <w:rsid w:val="00D37051"/>
    <w:rsid w:val="00D429A3"/>
    <w:rsid w:val="00D45BD4"/>
    <w:rsid w:val="00D64BC8"/>
    <w:rsid w:val="00D66784"/>
    <w:rsid w:val="00D66C50"/>
    <w:rsid w:val="00D712E4"/>
    <w:rsid w:val="00D82A78"/>
    <w:rsid w:val="00DA2A70"/>
    <w:rsid w:val="00DA4674"/>
    <w:rsid w:val="00DB5BE5"/>
    <w:rsid w:val="00DC12E7"/>
    <w:rsid w:val="00DC18EE"/>
    <w:rsid w:val="00DC3E5D"/>
    <w:rsid w:val="00DC4599"/>
    <w:rsid w:val="00DC6A3F"/>
    <w:rsid w:val="00DE19C8"/>
    <w:rsid w:val="00DF15E2"/>
    <w:rsid w:val="00DF4582"/>
    <w:rsid w:val="00E00A04"/>
    <w:rsid w:val="00E023E0"/>
    <w:rsid w:val="00E03E36"/>
    <w:rsid w:val="00E067DB"/>
    <w:rsid w:val="00E07B29"/>
    <w:rsid w:val="00E128B1"/>
    <w:rsid w:val="00E235B8"/>
    <w:rsid w:val="00E24E86"/>
    <w:rsid w:val="00E34C52"/>
    <w:rsid w:val="00E417D9"/>
    <w:rsid w:val="00E43D96"/>
    <w:rsid w:val="00E64438"/>
    <w:rsid w:val="00E66BE8"/>
    <w:rsid w:val="00E67C07"/>
    <w:rsid w:val="00E733C6"/>
    <w:rsid w:val="00E73B69"/>
    <w:rsid w:val="00E76734"/>
    <w:rsid w:val="00E8196E"/>
    <w:rsid w:val="00E9125A"/>
    <w:rsid w:val="00EA5BF5"/>
    <w:rsid w:val="00EB4F96"/>
    <w:rsid w:val="00EC4647"/>
    <w:rsid w:val="00ED0F7A"/>
    <w:rsid w:val="00EE6800"/>
    <w:rsid w:val="00EF363F"/>
    <w:rsid w:val="00EF7EAE"/>
    <w:rsid w:val="00F02212"/>
    <w:rsid w:val="00F07E97"/>
    <w:rsid w:val="00F15247"/>
    <w:rsid w:val="00F3738C"/>
    <w:rsid w:val="00F44F26"/>
    <w:rsid w:val="00F4778A"/>
    <w:rsid w:val="00F60F3D"/>
    <w:rsid w:val="00F64A10"/>
    <w:rsid w:val="00F659A3"/>
    <w:rsid w:val="00F707A9"/>
    <w:rsid w:val="00F73A3C"/>
    <w:rsid w:val="00F743D7"/>
    <w:rsid w:val="00F7704A"/>
    <w:rsid w:val="00F86ED6"/>
    <w:rsid w:val="00FA7300"/>
    <w:rsid w:val="00FB274E"/>
    <w:rsid w:val="00FC2C30"/>
    <w:rsid w:val="00FC4653"/>
    <w:rsid w:val="00FD3A49"/>
    <w:rsid w:val="00FD60C6"/>
    <w:rsid w:val="00FD751B"/>
    <w:rsid w:val="00FE3DEE"/>
    <w:rsid w:val="00FE7A6B"/>
    <w:rsid w:val="00FF01B7"/>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3A85"/>
  <w15:docId w15:val="{B061CA3B-C1A6-4FE1-8505-F9AC3BAF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2C30"/>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962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70EBF"/>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B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9962D4"/>
    <w:rPr>
      <w:rFonts w:ascii="Times New Roman" w:eastAsia="Times New Roman" w:hAnsi="Times New Roman" w:cs="Times New Roman"/>
      <w:b/>
      <w:bCs/>
      <w:sz w:val="27"/>
      <w:szCs w:val="27"/>
    </w:rPr>
  </w:style>
  <w:style w:type="paragraph" w:customStyle="1" w:styleId="Default">
    <w:name w:val="Default"/>
    <w:rsid w:val="00123AE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14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7E5"/>
    <w:rPr>
      <w:rFonts w:ascii="Tahoma" w:hAnsi="Tahoma" w:cs="Tahoma"/>
      <w:sz w:val="16"/>
      <w:szCs w:val="16"/>
    </w:rPr>
  </w:style>
  <w:style w:type="paragraph" w:styleId="Header">
    <w:name w:val="header"/>
    <w:basedOn w:val="Normal"/>
    <w:link w:val="HeaderChar"/>
    <w:unhideWhenUsed/>
    <w:rsid w:val="002C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761"/>
  </w:style>
  <w:style w:type="paragraph" w:styleId="Footer">
    <w:name w:val="footer"/>
    <w:basedOn w:val="Normal"/>
    <w:link w:val="FooterChar"/>
    <w:uiPriority w:val="99"/>
    <w:unhideWhenUsed/>
    <w:rsid w:val="002C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761"/>
  </w:style>
  <w:style w:type="paragraph" w:styleId="ListParagraph">
    <w:name w:val="List Paragraph"/>
    <w:basedOn w:val="Normal"/>
    <w:link w:val="ListParagraphChar"/>
    <w:uiPriority w:val="34"/>
    <w:qFormat/>
    <w:rsid w:val="001420F7"/>
    <w:pPr>
      <w:ind w:left="720"/>
      <w:contextualSpacing/>
    </w:pPr>
  </w:style>
  <w:style w:type="character" w:styleId="Hyperlink">
    <w:name w:val="Hyperlink"/>
    <w:basedOn w:val="DefaultParagraphFont"/>
    <w:uiPriority w:val="99"/>
    <w:unhideWhenUsed/>
    <w:rsid w:val="001420F7"/>
    <w:rPr>
      <w:color w:val="0000FF" w:themeColor="hyperlink"/>
      <w:u w:val="single"/>
    </w:rPr>
  </w:style>
  <w:style w:type="paragraph" w:styleId="NormalWeb">
    <w:name w:val="Normal (Web)"/>
    <w:basedOn w:val="Normal"/>
    <w:uiPriority w:val="99"/>
    <w:unhideWhenUsed/>
    <w:rsid w:val="000E27D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18"/>
    <w:pPr>
      <w:spacing w:after="0" w:line="240" w:lineRule="auto"/>
    </w:pPr>
    <w:rPr>
      <w:sz w:val="20"/>
      <w:szCs w:val="20"/>
    </w:rPr>
  </w:style>
  <w:style w:type="character" w:customStyle="1" w:styleId="FootnoteTextChar">
    <w:name w:val="Footnote Text Char"/>
    <w:basedOn w:val="DefaultParagraphFont"/>
    <w:link w:val="FootnoteText"/>
    <w:uiPriority w:val="99"/>
    <w:rsid w:val="009A2618"/>
    <w:rPr>
      <w:sz w:val="20"/>
      <w:szCs w:val="20"/>
    </w:rPr>
  </w:style>
  <w:style w:type="character" w:styleId="FootnoteReference">
    <w:name w:val="footnote reference"/>
    <w:basedOn w:val="DefaultParagraphFont"/>
    <w:uiPriority w:val="99"/>
    <w:semiHidden/>
    <w:unhideWhenUsed/>
    <w:rsid w:val="009A2618"/>
    <w:rPr>
      <w:vertAlign w:val="superscript"/>
    </w:rPr>
  </w:style>
  <w:style w:type="character" w:customStyle="1" w:styleId="apple-converted-space">
    <w:name w:val="apple-converted-space"/>
    <w:basedOn w:val="DefaultParagraphFont"/>
    <w:rsid w:val="0000716F"/>
  </w:style>
  <w:style w:type="character" w:styleId="FollowedHyperlink">
    <w:name w:val="FollowedHyperlink"/>
    <w:basedOn w:val="DefaultParagraphFont"/>
    <w:uiPriority w:val="99"/>
    <w:semiHidden/>
    <w:unhideWhenUsed/>
    <w:rsid w:val="007324C3"/>
    <w:rPr>
      <w:color w:val="800080" w:themeColor="followedHyperlink"/>
      <w:u w:val="single"/>
    </w:rPr>
  </w:style>
  <w:style w:type="paragraph" w:customStyle="1" w:styleId="imalignleft">
    <w:name w:val="imalign_left"/>
    <w:basedOn w:val="Normal"/>
    <w:rsid w:val="00F70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1">
    <w:name w:val="ff1"/>
    <w:basedOn w:val="DefaultParagraphFont"/>
    <w:rsid w:val="00F707A9"/>
  </w:style>
  <w:style w:type="paragraph" w:customStyle="1" w:styleId="imaligncenter">
    <w:name w:val="imalign_center"/>
    <w:basedOn w:val="Normal"/>
    <w:rsid w:val="00F707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C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082"/>
    <w:pPr>
      <w:spacing w:after="0" w:line="240" w:lineRule="auto"/>
    </w:pPr>
  </w:style>
  <w:style w:type="paragraph" w:styleId="NoSpacing">
    <w:name w:val="No Spacing"/>
    <w:link w:val="NoSpacingChar"/>
    <w:uiPriority w:val="1"/>
    <w:qFormat/>
    <w:rsid w:val="006A7CC2"/>
    <w:pPr>
      <w:spacing w:after="0" w:line="240" w:lineRule="auto"/>
    </w:pPr>
    <w:rPr>
      <w:rFonts w:eastAsiaTheme="minorEastAsia"/>
    </w:rPr>
  </w:style>
  <w:style w:type="character" w:customStyle="1" w:styleId="NoSpacingChar">
    <w:name w:val="No Spacing Char"/>
    <w:basedOn w:val="DefaultParagraphFont"/>
    <w:link w:val="NoSpacing"/>
    <w:uiPriority w:val="1"/>
    <w:rsid w:val="006A7CC2"/>
    <w:rPr>
      <w:rFonts w:eastAsiaTheme="minorEastAsia"/>
    </w:rPr>
  </w:style>
  <w:style w:type="character" w:customStyle="1" w:styleId="Heading2Char">
    <w:name w:val="Heading 2 Char"/>
    <w:basedOn w:val="DefaultParagraphFont"/>
    <w:link w:val="Heading2"/>
    <w:uiPriority w:val="9"/>
    <w:rsid w:val="00FC2C30"/>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uiPriority w:val="99"/>
    <w:unhideWhenUsed/>
    <w:rsid w:val="00FC2C3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2C30"/>
    <w:rPr>
      <w:rFonts w:ascii="Calibri" w:hAnsi="Calibri"/>
      <w:szCs w:val="21"/>
    </w:rPr>
  </w:style>
  <w:style w:type="paragraph" w:styleId="TOCHeading">
    <w:name w:val="TOC Heading"/>
    <w:basedOn w:val="Heading1"/>
    <w:next w:val="Normal"/>
    <w:uiPriority w:val="39"/>
    <w:unhideWhenUsed/>
    <w:qFormat/>
    <w:rsid w:val="00FC2C3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C2C30"/>
    <w:pPr>
      <w:widowControl w:val="0"/>
      <w:spacing w:after="100" w:line="240" w:lineRule="auto"/>
    </w:pPr>
  </w:style>
  <w:style w:type="paragraph" w:styleId="TOC2">
    <w:name w:val="toc 2"/>
    <w:basedOn w:val="Normal"/>
    <w:next w:val="Normal"/>
    <w:autoRedefine/>
    <w:uiPriority w:val="39"/>
    <w:unhideWhenUsed/>
    <w:rsid w:val="00FC2C30"/>
    <w:pPr>
      <w:widowControl w:val="0"/>
      <w:spacing w:after="100" w:line="240" w:lineRule="auto"/>
      <w:ind w:left="220"/>
    </w:pPr>
  </w:style>
  <w:style w:type="character" w:customStyle="1" w:styleId="ListParagraphChar">
    <w:name w:val="List Paragraph Char"/>
    <w:link w:val="ListParagraph"/>
    <w:uiPriority w:val="34"/>
    <w:locked/>
    <w:rsid w:val="00FC2C30"/>
  </w:style>
  <w:style w:type="paragraph" w:customStyle="1" w:styleId="TextBody">
    <w:name w:val="Text Body"/>
    <w:basedOn w:val="Normal"/>
    <w:rsid w:val="00FC2C30"/>
    <w:pPr>
      <w:widowControl w:val="0"/>
      <w:spacing w:after="140" w:line="288" w:lineRule="auto"/>
    </w:pPr>
    <w:rPr>
      <w:rFonts w:ascii="Century Gothic" w:eastAsia="Droid Sans Fallback" w:hAnsi="Century Gothic" w:cs="DejaVu Sans"/>
      <w:color w:val="00000A"/>
      <w:sz w:val="18"/>
      <w:szCs w:val="24"/>
      <w:lang w:eastAsia="zh-CN" w:bidi="he-IL"/>
    </w:rPr>
  </w:style>
  <w:style w:type="paragraph" w:customStyle="1" w:styleId="ContentsHeading">
    <w:name w:val="Contents Heading"/>
    <w:basedOn w:val="Normal"/>
    <w:rsid w:val="00FC2C30"/>
    <w:pPr>
      <w:keepNext/>
      <w:widowControl w:val="0"/>
      <w:suppressLineNumbers/>
      <w:spacing w:before="240" w:after="120" w:line="240" w:lineRule="auto"/>
    </w:pPr>
    <w:rPr>
      <w:rFonts w:ascii="Century Gothic" w:eastAsia="Droid Sans Fallback" w:hAnsi="Century Gothic" w:cs="DejaVu Sans"/>
      <w:b/>
      <w:bCs/>
      <w:color w:val="00000A"/>
      <w:sz w:val="32"/>
      <w:szCs w:val="32"/>
      <w:lang w:eastAsia="zh-CN" w:bidi="he-IL"/>
    </w:rPr>
  </w:style>
  <w:style w:type="paragraph" w:customStyle="1" w:styleId="TableContents">
    <w:name w:val="Table Contents"/>
    <w:basedOn w:val="Normal"/>
    <w:qFormat/>
    <w:rsid w:val="00FC2C30"/>
    <w:pPr>
      <w:widowControl w:val="0"/>
      <w:suppressLineNumbers/>
      <w:spacing w:after="0" w:line="240" w:lineRule="auto"/>
    </w:pPr>
    <w:rPr>
      <w:rFonts w:ascii="Century Gothic" w:eastAsia="Droid Sans Fallback" w:hAnsi="Century Gothic" w:cs="DejaVu Sans"/>
      <w:color w:val="00000A"/>
      <w:sz w:val="18"/>
      <w:szCs w:val="24"/>
      <w:lang w:eastAsia="zh-CN" w:bidi="he-IL"/>
    </w:rPr>
  </w:style>
  <w:style w:type="paragraph" w:styleId="TOC3">
    <w:name w:val="toc 3"/>
    <w:basedOn w:val="Normal"/>
    <w:next w:val="Normal"/>
    <w:autoRedefine/>
    <w:uiPriority w:val="39"/>
    <w:unhideWhenUsed/>
    <w:rsid w:val="00FC2C30"/>
    <w:pPr>
      <w:widowControl w:val="0"/>
      <w:spacing w:after="100" w:line="240" w:lineRule="auto"/>
      <w:ind w:left="440"/>
    </w:pPr>
  </w:style>
  <w:style w:type="character" w:customStyle="1" w:styleId="Heading4Char">
    <w:name w:val="Heading 4 Char"/>
    <w:basedOn w:val="DefaultParagraphFont"/>
    <w:link w:val="Heading4"/>
    <w:uiPriority w:val="9"/>
    <w:semiHidden/>
    <w:rsid w:val="00970EB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970EBF"/>
    <w:rPr>
      <w:b/>
      <w:bCs/>
    </w:rPr>
  </w:style>
  <w:style w:type="character" w:styleId="Emphasis">
    <w:name w:val="Emphasis"/>
    <w:basedOn w:val="DefaultParagraphFont"/>
    <w:uiPriority w:val="20"/>
    <w:qFormat/>
    <w:rsid w:val="00970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25786">
      <w:bodyDiv w:val="1"/>
      <w:marLeft w:val="0"/>
      <w:marRight w:val="0"/>
      <w:marTop w:val="0"/>
      <w:marBottom w:val="0"/>
      <w:divBdr>
        <w:top w:val="none" w:sz="0" w:space="0" w:color="auto"/>
        <w:left w:val="none" w:sz="0" w:space="0" w:color="auto"/>
        <w:bottom w:val="none" w:sz="0" w:space="0" w:color="auto"/>
        <w:right w:val="none" w:sz="0" w:space="0" w:color="auto"/>
      </w:divBdr>
    </w:div>
    <w:div w:id="257062630">
      <w:bodyDiv w:val="1"/>
      <w:marLeft w:val="0"/>
      <w:marRight w:val="0"/>
      <w:marTop w:val="0"/>
      <w:marBottom w:val="0"/>
      <w:divBdr>
        <w:top w:val="none" w:sz="0" w:space="0" w:color="auto"/>
        <w:left w:val="none" w:sz="0" w:space="0" w:color="auto"/>
        <w:bottom w:val="none" w:sz="0" w:space="0" w:color="auto"/>
        <w:right w:val="none" w:sz="0" w:space="0" w:color="auto"/>
      </w:divBdr>
    </w:div>
    <w:div w:id="376442026">
      <w:bodyDiv w:val="1"/>
      <w:marLeft w:val="0"/>
      <w:marRight w:val="0"/>
      <w:marTop w:val="0"/>
      <w:marBottom w:val="0"/>
      <w:divBdr>
        <w:top w:val="none" w:sz="0" w:space="0" w:color="auto"/>
        <w:left w:val="none" w:sz="0" w:space="0" w:color="auto"/>
        <w:bottom w:val="none" w:sz="0" w:space="0" w:color="auto"/>
        <w:right w:val="none" w:sz="0" w:space="0" w:color="auto"/>
      </w:divBdr>
    </w:div>
    <w:div w:id="447352876">
      <w:bodyDiv w:val="1"/>
      <w:marLeft w:val="0"/>
      <w:marRight w:val="0"/>
      <w:marTop w:val="0"/>
      <w:marBottom w:val="0"/>
      <w:divBdr>
        <w:top w:val="none" w:sz="0" w:space="0" w:color="auto"/>
        <w:left w:val="none" w:sz="0" w:space="0" w:color="auto"/>
        <w:bottom w:val="none" w:sz="0" w:space="0" w:color="auto"/>
        <w:right w:val="none" w:sz="0" w:space="0" w:color="auto"/>
      </w:divBdr>
    </w:div>
    <w:div w:id="599797317">
      <w:bodyDiv w:val="1"/>
      <w:marLeft w:val="0"/>
      <w:marRight w:val="0"/>
      <w:marTop w:val="0"/>
      <w:marBottom w:val="0"/>
      <w:divBdr>
        <w:top w:val="none" w:sz="0" w:space="0" w:color="auto"/>
        <w:left w:val="none" w:sz="0" w:space="0" w:color="auto"/>
        <w:bottom w:val="none" w:sz="0" w:space="0" w:color="auto"/>
        <w:right w:val="none" w:sz="0" w:space="0" w:color="auto"/>
      </w:divBdr>
    </w:div>
    <w:div w:id="901141632">
      <w:bodyDiv w:val="1"/>
      <w:marLeft w:val="0"/>
      <w:marRight w:val="0"/>
      <w:marTop w:val="0"/>
      <w:marBottom w:val="0"/>
      <w:divBdr>
        <w:top w:val="none" w:sz="0" w:space="0" w:color="auto"/>
        <w:left w:val="none" w:sz="0" w:space="0" w:color="auto"/>
        <w:bottom w:val="none" w:sz="0" w:space="0" w:color="auto"/>
        <w:right w:val="none" w:sz="0" w:space="0" w:color="auto"/>
      </w:divBdr>
    </w:div>
    <w:div w:id="943733514">
      <w:bodyDiv w:val="1"/>
      <w:marLeft w:val="0"/>
      <w:marRight w:val="0"/>
      <w:marTop w:val="0"/>
      <w:marBottom w:val="0"/>
      <w:divBdr>
        <w:top w:val="none" w:sz="0" w:space="0" w:color="auto"/>
        <w:left w:val="none" w:sz="0" w:space="0" w:color="auto"/>
        <w:bottom w:val="none" w:sz="0" w:space="0" w:color="auto"/>
        <w:right w:val="none" w:sz="0" w:space="0" w:color="auto"/>
      </w:divBdr>
    </w:div>
    <w:div w:id="1257134551">
      <w:bodyDiv w:val="1"/>
      <w:marLeft w:val="0"/>
      <w:marRight w:val="0"/>
      <w:marTop w:val="0"/>
      <w:marBottom w:val="0"/>
      <w:divBdr>
        <w:top w:val="none" w:sz="0" w:space="0" w:color="auto"/>
        <w:left w:val="none" w:sz="0" w:space="0" w:color="auto"/>
        <w:bottom w:val="none" w:sz="0" w:space="0" w:color="auto"/>
        <w:right w:val="none" w:sz="0" w:space="0" w:color="auto"/>
      </w:divBdr>
    </w:div>
    <w:div w:id="1578132049">
      <w:bodyDiv w:val="1"/>
      <w:marLeft w:val="0"/>
      <w:marRight w:val="0"/>
      <w:marTop w:val="0"/>
      <w:marBottom w:val="0"/>
      <w:divBdr>
        <w:top w:val="none" w:sz="0" w:space="0" w:color="auto"/>
        <w:left w:val="none" w:sz="0" w:space="0" w:color="auto"/>
        <w:bottom w:val="none" w:sz="0" w:space="0" w:color="auto"/>
        <w:right w:val="none" w:sz="0" w:space="0" w:color="auto"/>
      </w:divBdr>
    </w:div>
    <w:div w:id="1684700236">
      <w:bodyDiv w:val="1"/>
      <w:marLeft w:val="0"/>
      <w:marRight w:val="0"/>
      <w:marTop w:val="0"/>
      <w:marBottom w:val="0"/>
      <w:divBdr>
        <w:top w:val="none" w:sz="0" w:space="0" w:color="auto"/>
        <w:left w:val="none" w:sz="0" w:space="0" w:color="auto"/>
        <w:bottom w:val="none" w:sz="0" w:space="0" w:color="auto"/>
        <w:right w:val="none" w:sz="0" w:space="0" w:color="auto"/>
      </w:divBdr>
    </w:div>
    <w:div w:id="1709644382">
      <w:bodyDiv w:val="1"/>
      <w:marLeft w:val="0"/>
      <w:marRight w:val="0"/>
      <w:marTop w:val="0"/>
      <w:marBottom w:val="0"/>
      <w:divBdr>
        <w:top w:val="none" w:sz="0" w:space="0" w:color="auto"/>
        <w:left w:val="none" w:sz="0" w:space="0" w:color="auto"/>
        <w:bottom w:val="none" w:sz="0" w:space="0" w:color="auto"/>
        <w:right w:val="none" w:sz="0" w:space="0" w:color="auto"/>
      </w:divBdr>
    </w:div>
    <w:div w:id="1791894136">
      <w:bodyDiv w:val="1"/>
      <w:marLeft w:val="0"/>
      <w:marRight w:val="0"/>
      <w:marTop w:val="0"/>
      <w:marBottom w:val="0"/>
      <w:divBdr>
        <w:top w:val="none" w:sz="0" w:space="0" w:color="auto"/>
        <w:left w:val="none" w:sz="0" w:space="0" w:color="auto"/>
        <w:bottom w:val="none" w:sz="0" w:space="0" w:color="auto"/>
        <w:right w:val="none" w:sz="0" w:space="0" w:color="auto"/>
      </w:divBdr>
    </w:div>
    <w:div w:id="1832483613">
      <w:bodyDiv w:val="1"/>
      <w:marLeft w:val="0"/>
      <w:marRight w:val="0"/>
      <w:marTop w:val="0"/>
      <w:marBottom w:val="0"/>
      <w:divBdr>
        <w:top w:val="none" w:sz="0" w:space="0" w:color="auto"/>
        <w:left w:val="none" w:sz="0" w:space="0" w:color="auto"/>
        <w:bottom w:val="none" w:sz="0" w:space="0" w:color="auto"/>
        <w:right w:val="none" w:sz="0" w:space="0" w:color="auto"/>
      </w:divBdr>
    </w:div>
    <w:div w:id="1972635980">
      <w:bodyDiv w:val="1"/>
      <w:marLeft w:val="0"/>
      <w:marRight w:val="0"/>
      <w:marTop w:val="0"/>
      <w:marBottom w:val="0"/>
      <w:divBdr>
        <w:top w:val="none" w:sz="0" w:space="0" w:color="auto"/>
        <w:left w:val="none" w:sz="0" w:space="0" w:color="auto"/>
        <w:bottom w:val="none" w:sz="0" w:space="0" w:color="auto"/>
        <w:right w:val="none" w:sz="0" w:space="0" w:color="auto"/>
      </w:divBdr>
    </w:div>
    <w:div w:id="20898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gress.gov/bill/116th-congress/senate-bill/4421" TargetMode="External"/><Relationship Id="rId21" Type="http://schemas.openxmlformats.org/officeDocument/2006/relationships/hyperlink" Target="https://www.congress.gov/bill/116th-congress/senate-bill/4211/text?q=%7B%22search%22%3A%5B%22s4211%22%5D%7D&amp;r=1&amp;s=1" TargetMode="External"/><Relationship Id="rId42" Type="http://schemas.openxmlformats.org/officeDocument/2006/relationships/hyperlink" Target="https://www.congress.gov/bill/116th-congress/house-bill/4900?q=%7B%22search%22%3A%5B%22H.+R.+4900%22%5D%7D&amp;s=7&amp;r=1" TargetMode="External"/><Relationship Id="rId47" Type="http://schemas.openxmlformats.org/officeDocument/2006/relationships/hyperlink" Target="https://www.congress.gov/bill/116th-congress/house-bill/8156?q=%7B%22search%22%3A%5B%22Ensuring+Telehealth+Expansion+Act%22%5D%7D&amp;s=1&amp;r=1" TargetMode="External"/><Relationship Id="rId63" Type="http://schemas.openxmlformats.org/officeDocument/2006/relationships/hyperlink" Target="https://www.manatt.com/insights/newsletters/covid-19-update/covid-19-health-system-policy-and-guidance-on-sele" TargetMode="External"/><Relationship Id="rId68" Type="http://schemas.openxmlformats.org/officeDocument/2006/relationships/hyperlink" Target="https://gov.idaho.gov/wp-content/uploads/sites/74/2020/06/eo-2020-13.pdf" TargetMode="External"/><Relationship Id="rId84" Type="http://schemas.openxmlformats.org/officeDocument/2006/relationships/hyperlink" Target="https://legislation.nysenate.gov/pdf/bills/2019/S8416" TargetMode="External"/><Relationship Id="rId89" Type="http://schemas.openxmlformats.org/officeDocument/2006/relationships/hyperlink" Target="http://lawfilesext.leg.wa.gov/biennium/2019-20/Pdf/Bills/Session%20Laws/Senate/5385-S.SL.pdf?q=20200708114130" TargetMode="External"/><Relationship Id="rId16" Type="http://schemas.openxmlformats.org/officeDocument/2006/relationships/hyperlink" Target="https://www.congress.gov/bill/116th-congress/senate-bill/3917/text" TargetMode="External"/><Relationship Id="rId11" Type="http://schemas.openxmlformats.org/officeDocument/2006/relationships/image" Target="media/image4.jpeg"/><Relationship Id="rId32" Type="http://schemas.openxmlformats.org/officeDocument/2006/relationships/hyperlink" Target="https://www.congress.gov/bill/116th-congress/house-bill/7233?q=%7B%22search%22%3A%5B%227233%22%5D%7D&amp;s=2&amp;r=1" TargetMode="External"/><Relationship Id="rId37" Type="http://schemas.openxmlformats.org/officeDocument/2006/relationships/hyperlink" Target="https://www.congress.gov/bill/116th-congress/house-bill/7992?q=%7B%22search%22%3A%5B%22h.r.+7992%22%5D%7D&amp;s=1&amp;r=1" TargetMode="External"/><Relationship Id="rId53" Type="http://schemas.openxmlformats.org/officeDocument/2006/relationships/hyperlink" Target="https://www.manatt.com/insights/newsletters/covid-19-update/cms-issues-an-interim-final-rule-revising-medicare" TargetMode="External"/><Relationship Id="rId58" Type="http://schemas.openxmlformats.org/officeDocument/2006/relationships/hyperlink" Target="https://www.cms.gov/files/document/03092020-covid-19-faqs-508.pdf" TargetMode="External"/><Relationship Id="rId74" Type="http://schemas.openxmlformats.org/officeDocument/2006/relationships/hyperlink" Target="https://legiscan.com/MD/bill/HB448/2020" TargetMode="External"/><Relationship Id="rId79" Type="http://schemas.openxmlformats.org/officeDocument/2006/relationships/hyperlink" Target="http://www.legislature.mi.gov/documents/2019-2020/publicact/pdf/2020-PA-0101.pdf" TargetMode="External"/><Relationship Id="rId102" Type="http://schemas.openxmlformats.org/officeDocument/2006/relationships/hyperlink" Target="https://files.nc.gov/ncdma/covid-19/NCMedicaid-Telehealth-Billing-Code-Summary.pdf" TargetMode="External"/><Relationship Id="rId5" Type="http://schemas.openxmlformats.org/officeDocument/2006/relationships/settings" Target="settings.xml"/><Relationship Id="rId90" Type="http://schemas.openxmlformats.org/officeDocument/2006/relationships/hyperlink" Target="http://www.wvlegislature.gov/Bill_Status/bills_text.cfm?billdoc=HB4003%20SUB%20ENR.htm&amp;yr=2020&amp;sesstype=RS&amp;billtype=B&amp;houseorig=H&amp;i=4003" TargetMode="External"/><Relationship Id="rId95" Type="http://schemas.openxmlformats.org/officeDocument/2006/relationships/hyperlink" Target="https://www.governor.wa.gov/sites/default/files/proclamations/20-29%20Coronovirus%20OIC%20%28tmp%29.pdf?utm_medium=email&amp;utm_source=govdelivery" TargetMode="External"/><Relationship Id="rId22" Type="http://schemas.openxmlformats.org/officeDocument/2006/relationships/hyperlink" Target="https://www.congress.gov/bill/116th-congress/senate-bill/4230/text?r=1&amp;s=1" TargetMode="External"/><Relationship Id="rId27" Type="http://schemas.openxmlformats.org/officeDocument/2006/relationships/hyperlink" Target="https://www.congress.gov/bill/116th-congress/senate-bill/4515?q=%7B%22search%22%3A%5B%22chamberActionDateCode%3A%5C%222020-08-06%7C116%7C10000%5C%22+AND+billIsReserved%3A%5C%22N%5C%22%22%5D%7D&amp;s=6&amp;r=54" TargetMode="External"/><Relationship Id="rId43" Type="http://schemas.openxmlformats.org/officeDocument/2006/relationships/hyperlink" Target="https://www.congress.gov/bill/116th-congress/senate-bill/4103/text" TargetMode="External"/><Relationship Id="rId48" Type="http://schemas.openxmlformats.org/officeDocument/2006/relationships/hyperlink" Target="https://www.congress.gov/bill/116th-congress/house-bill/6074/text" TargetMode="External"/><Relationship Id="rId64" Type="http://schemas.openxmlformats.org/officeDocument/2006/relationships/hyperlink" Target="http://www.akleg.gov/PDF/31/Bills/HB0029Z.PDF" TargetMode="External"/><Relationship Id="rId69" Type="http://schemas.openxmlformats.org/officeDocument/2006/relationships/hyperlink" Target="https://www.legis.iowa.gov/legislation/BillBook?ba=S5024&amp;ga=88" TargetMode="External"/><Relationship Id="rId80" Type="http://schemas.openxmlformats.org/officeDocument/2006/relationships/hyperlink" Target="https://legiscan.com/MO/text/HB1682/2020" TargetMode="External"/><Relationship Id="rId85" Type="http://schemas.openxmlformats.org/officeDocument/2006/relationships/hyperlink" Target="https://legiscan.com/TN/text/HB8002/id/2204204/Tennessee-2019-HB8002-Draft.pdf" TargetMode="External"/><Relationship Id="rId12" Type="http://schemas.openxmlformats.org/officeDocument/2006/relationships/hyperlink" Target="https://www.baldwin.senate.gov/imo/media/doc/20200826%20Letter_CHAMPVA%20Telehealth.pdf?inf_contact_key=062cadfa316e4e5847e408ec1e74049e" TargetMode="External"/><Relationship Id="rId17" Type="http://schemas.openxmlformats.org/officeDocument/2006/relationships/hyperlink" Target="https://www.congress.gov/bill/116th-congress/senate-bill/3988?s=1&amp;r=1" TargetMode="External"/><Relationship Id="rId33" Type="http://schemas.openxmlformats.org/officeDocument/2006/relationships/hyperlink" Target="https://www.congress.gov/bill/116th-congress/house-bill/7338?r=2&amp;s=1" TargetMode="External"/><Relationship Id="rId38" Type="http://schemas.openxmlformats.org/officeDocument/2006/relationships/hyperlink" Target="https://www.congress.gov/bill/116th-congress/house-bill/7338?q=%7B%22search%22%3A%5B%22h.r.+7338%22%5D%7D&amp;s=2&amp;r=1" TargetMode="External"/><Relationship Id="rId59" Type="http://schemas.openxmlformats.org/officeDocument/2006/relationships/hyperlink" Target="https://www.manatt.com/insights/newsletters/covid-19-update/covid-19-prompts-expanded-telehealth-reimbursement" TargetMode="External"/><Relationship Id="rId103" Type="http://schemas.openxmlformats.org/officeDocument/2006/relationships/footer" Target="footer1.xml"/><Relationship Id="rId20" Type="http://schemas.openxmlformats.org/officeDocument/2006/relationships/hyperlink" Target="https://www.congress.gov/bill/116th-congress/senate-bill/4103/text" TargetMode="External"/><Relationship Id="rId41" Type="http://schemas.openxmlformats.org/officeDocument/2006/relationships/hyperlink" Target="https://www.congress.gov/bill/116th-congress/house-bill/3228?q=%7B%22search%22%3A%5B%22H.+R.+3228%22%5D%7D&amp;s=5&amp;r=1" TargetMode="External"/><Relationship Id="rId54" Type="http://schemas.openxmlformats.org/officeDocument/2006/relationships/hyperlink" Target="https://s3.amazonaws.com/public-inspection.federalregister.gov/2020-09608.pdf?utm_medium=email&amp;utm_campaign=pi+subscription+mailing+list&amp;utm_source=federalregister.gov" TargetMode="External"/><Relationship Id="rId62" Type="http://schemas.openxmlformats.org/officeDocument/2006/relationships/hyperlink" Target="https://www.whitehouse.gov/presidential-actions/proclamation-declaring-national-emergency-concerning-novel-coronavirus-disease-covid-19-outbreak/" TargetMode="External"/><Relationship Id="rId70" Type="http://schemas.openxmlformats.org/officeDocument/2006/relationships/hyperlink" Target="https://legiscan.com/LA/text/HB449/2020" TargetMode="External"/><Relationship Id="rId75" Type="http://schemas.openxmlformats.org/officeDocument/2006/relationships/hyperlink" Target="https://legiscan.com/MD/text/HB1208/2020" TargetMode="External"/><Relationship Id="rId83" Type="http://schemas.openxmlformats.org/officeDocument/2006/relationships/hyperlink" Target="https://www.ncleg.gov/Sessions/2019/Bills/Senate/PDF/S361v8.pdf" TargetMode="External"/><Relationship Id="rId88" Type="http://schemas.openxmlformats.org/officeDocument/2006/relationships/hyperlink" Target="https://legiscan.com/VA/text/HB1701/2020" TargetMode="External"/><Relationship Id="rId91" Type="http://schemas.openxmlformats.org/officeDocument/2006/relationships/hyperlink" Target="https://www.governor.wa.gov/news-media/washington-colorado-nevada-and-oregon-announce-coordination-telehealth" TargetMode="External"/><Relationship Id="rId96" Type="http://schemas.openxmlformats.org/officeDocument/2006/relationships/hyperlink" Target="https://www.medicaid.gov/resources-for-states/disaster-response-toolkit/home-community-based-services-public-heath-emergencies/emergency-preparedness-and-response-for-home-and-community-based-hcbs-1915c-waivers/index.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ongress.gov/bill/116th-congress/senate-bill/2741/text" TargetMode="External"/><Relationship Id="rId23" Type="http://schemas.openxmlformats.org/officeDocument/2006/relationships/hyperlink" Target="https://www.congress.gov/bill/116th-congress/senate-bill/4318" TargetMode="External"/><Relationship Id="rId28" Type="http://schemas.openxmlformats.org/officeDocument/2006/relationships/hyperlink" Target="https://www.congress.gov/bill/116th-congress/house-bill/6792/text?r=7&amp;s=1" TargetMode="External"/><Relationship Id="rId36" Type="http://schemas.openxmlformats.org/officeDocument/2006/relationships/hyperlink" Target="https://curtis.house.gov/wp-content/uploads/2020/07/COVID-19-Emergency-Telehealth-Impact-Reporting-Act-of-2020.pdf" TargetMode="External"/><Relationship Id="rId49" Type="http://schemas.openxmlformats.org/officeDocument/2006/relationships/hyperlink" Target="https://www.manatt.com/insights/newsletters/covid-19-update/covid-19-health-system-policy-and-guidance-on-sele" TargetMode="External"/><Relationship Id="rId57" Type="http://schemas.openxmlformats.org/officeDocument/2006/relationships/hyperlink" Target="https://healthinsights.manatt.com/health-insights/premium-insights/regulatory-and-guidance-summaries/cms-issues-support-act-required-guidance-on-telehe" TargetMode="External"/><Relationship Id="rId10" Type="http://schemas.openxmlformats.org/officeDocument/2006/relationships/image" Target="media/image3.jpeg"/><Relationship Id="rId31" Type="http://schemas.openxmlformats.org/officeDocument/2006/relationships/hyperlink" Target="https://www.congress.gov/bill/116th-congress/house-bill/7190" TargetMode="External"/><Relationship Id="rId44" Type="http://schemas.openxmlformats.org/officeDocument/2006/relationships/hyperlink" Target="https://www.congress.gov/bill/116th-congress/house-bill/7233?q=%7B%22search%22%3A%5B%227233%22%5D%7D&amp;s=2&amp;r=1" TargetMode="External"/><Relationship Id="rId52" Type="http://schemas.openxmlformats.org/officeDocument/2006/relationships/hyperlink" Target="https://s3.amazonaws.com/public-inspection.federalregister.gov/2020-06990.pdf" TargetMode="External"/><Relationship Id="rId60" Type="http://schemas.openxmlformats.org/officeDocument/2006/relationships/hyperlink" Target="https://www.hhs.gov/hipaa/for-professionals/special-topics/emergency-preparedness/notification-enforcement-discretion-telehealth/index.html" TargetMode="External"/><Relationship Id="rId65" Type="http://schemas.openxmlformats.org/officeDocument/2006/relationships/hyperlink" Target="https://leg.colorado.gov/sites/default/files/2020a_212_signed.pdf" TargetMode="External"/><Relationship Id="rId73" Type="http://schemas.openxmlformats.org/officeDocument/2006/relationships/hyperlink" Target="https://legiscan.com/MD/text/SB402/2020" TargetMode="External"/><Relationship Id="rId78" Type="http://schemas.openxmlformats.org/officeDocument/2006/relationships/hyperlink" Target="http://www.legislature.mi.gov/documents/2019-2020/publicact/pdf/2020-PA-0098.pdf" TargetMode="External"/><Relationship Id="rId81" Type="http://schemas.openxmlformats.org/officeDocument/2006/relationships/hyperlink" Target="https://legiscan.com/MN/text/SF1/id/2204639/Minnesota-2020-SF1-Engrossed.pdf" TargetMode="External"/><Relationship Id="rId86" Type="http://schemas.openxmlformats.org/officeDocument/2006/relationships/hyperlink" Target="https://le.utah.gov/~2020/bills/hbillenr/HB0313.pdf" TargetMode="External"/><Relationship Id="rId94" Type="http://schemas.openxmlformats.org/officeDocument/2006/relationships/hyperlink" Target="https://app.leg.wa.gov/billsummary?BillNumber=5385&amp;Year=2019" TargetMode="External"/><Relationship Id="rId99" Type="http://schemas.openxmlformats.org/officeDocument/2006/relationships/hyperlink" Target="https://www.dhs.state.il.us/page.aspx?item=123677" TargetMode="External"/><Relationship Id="rId101" Type="http://schemas.openxmlformats.org/officeDocument/2006/relationships/hyperlink" Target="https://medicaid.ncdhhs.gov/blog/2020/04/07/special-bulletin-covid-19-34-telehealth-clinical-policy-modifications-%E2%80%93-definitions" TargetMode="External"/><Relationship Id="rId4" Type="http://schemas.openxmlformats.org/officeDocument/2006/relationships/styles" Target="styles.xml"/><Relationship Id="rId9" Type="http://schemas.openxmlformats.org/officeDocument/2006/relationships/image" Target="media/image2.jpeg"/><Relationship Id="rId13" Type="http://schemas.openxmlformats.org/officeDocument/2006/relationships/hyperlink" Target="https://www.cms.gov/files/document/cms-1734-p-pdf.pdf" TargetMode="External"/><Relationship Id="rId18" Type="http://schemas.openxmlformats.org/officeDocument/2006/relationships/hyperlink" Target="https://www.congress.gov/bill/116th-congress/senate-bill/3998?q=%7B%22search%22%3A%5B%22s.+3998%22%5D%7D&amp;s=1&amp;r=1" TargetMode="External"/><Relationship Id="rId39" Type="http://schemas.openxmlformats.org/officeDocument/2006/relationships/hyperlink" Target="https://www.congress.gov/bill/116th-congress/house-bill/5473?q=%7B%22search%22%3A%5B%22h.r.+5473%22%5D%7D&amp;s=3&amp;r=1" TargetMode="External"/><Relationship Id="rId34" Type="http://schemas.openxmlformats.org/officeDocument/2006/relationships/hyperlink" Target="https://www.congress.gov/bill/116th-congress/house-bill/7391/text" TargetMode="External"/><Relationship Id="rId50" Type="http://schemas.openxmlformats.org/officeDocument/2006/relationships/hyperlink" Target="https://www.cms.gov/newsroom/press-releases/cms-issues-guidance-help-medicare-advantage-and-part-d-plans-respond-covid-19" TargetMode="External"/><Relationship Id="rId55" Type="http://schemas.openxmlformats.org/officeDocument/2006/relationships/hyperlink" Target="https://healthinsights.manatt.com/health-insights/premium-insights/regulatory-and-guidance-summaries/summary-of-second-interim-final-rule-for-medicare" TargetMode="External"/><Relationship Id="rId76" Type="http://schemas.openxmlformats.org/officeDocument/2006/relationships/hyperlink" Target="https://legiscan.com/MD/bill/SB502/2020" TargetMode="External"/><Relationship Id="rId97" Type="http://schemas.openxmlformats.org/officeDocument/2006/relationships/image" Target="media/image5.png"/><Relationship Id="rId10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legiscan.com/LA/text/HB530/2020" TargetMode="External"/><Relationship Id="rId92" Type="http://schemas.openxmlformats.org/officeDocument/2006/relationships/hyperlink" Target="https://leginfo.legislature.ca.gov/faces/billTextClient.xhtml?bill_id=201920200AB744&amp;utm_source=Telehealth+Enthusiasts&amp;utm_campaign=c5351f63d3-EMAIL_CAMPAIGN_2019_10_15_04_02&amp;utm_medium=email&amp;utm_term=0_ae00b0e89a-c5351f63d3-353229733" TargetMode="External"/><Relationship Id="rId2" Type="http://schemas.openxmlformats.org/officeDocument/2006/relationships/customXml" Target="../customXml/item2.xml"/><Relationship Id="rId29" Type="http://schemas.openxmlformats.org/officeDocument/2006/relationships/hyperlink" Target="https://www.congress.gov/bill/116th-congress/house-bill/7078" TargetMode="External"/><Relationship Id="rId24" Type="http://schemas.openxmlformats.org/officeDocument/2006/relationships/hyperlink" Target="https://healthinsights.manatt.com/health-insights/premium-insights/manatt-insights/senate-republicans-unveil-covid-19-stimulus-packag" TargetMode="External"/><Relationship Id="rId40" Type="http://schemas.openxmlformats.org/officeDocument/2006/relationships/hyperlink" Target="https://www.congress.gov/bill/116th-congress/senate-bill/4039?q=%7B%22search%22%3A%5B%22S.+4039%22%5D%7D&amp;s=4&amp;r=1" TargetMode="External"/><Relationship Id="rId45" Type="http://schemas.openxmlformats.org/officeDocument/2006/relationships/hyperlink" Target="https://www.congress.gov/bill/116th-congress/senate-bill/3988?s=1&amp;r=1" TargetMode="External"/><Relationship Id="rId66" Type="http://schemas.openxmlformats.org/officeDocument/2006/relationships/hyperlink" Target="https://www.cga.ct.gov/2020/TOB/H/PDF/2020HB-06001-R00-HB.PDF" TargetMode="External"/><Relationship Id="rId87" Type="http://schemas.openxmlformats.org/officeDocument/2006/relationships/hyperlink" Target="https://legiscan.com/VA/text/HB1332/2020" TargetMode="External"/><Relationship Id="rId61" Type="http://schemas.openxmlformats.org/officeDocument/2006/relationships/hyperlink" Target="https://www.manatt.com/insights/newsletters/covid-19-update/key-hipaa-changes-in-light-of-covid-19" TargetMode="External"/><Relationship Id="rId82" Type="http://schemas.openxmlformats.org/officeDocument/2006/relationships/hyperlink" Target="http://gencourt.state.nh.us/bill_status/billText.aspx?sy=2020&amp;id=1180&amp;txtFormat=html&amp;inf_contact_key=173300951c019c341ae40bb32856f7db" TargetMode="External"/><Relationship Id="rId19" Type="http://schemas.openxmlformats.org/officeDocument/2006/relationships/hyperlink" Target="https://www.congress.gov/bill/116th-congress/senate-bill/3999/text" TargetMode="External"/><Relationship Id="rId14" Type="http://schemas.openxmlformats.org/officeDocument/2006/relationships/hyperlink" Target="https://www.whitehouse.gov/presidential-actions/executive-order-improving-rural-health-telehealth-access/" TargetMode="External"/><Relationship Id="rId30" Type="http://schemas.openxmlformats.org/officeDocument/2006/relationships/hyperlink" Target="https://www.congress.gov/bill/116th-congress/house-bill/7187/text" TargetMode="External"/><Relationship Id="rId35" Type="http://schemas.openxmlformats.org/officeDocument/2006/relationships/hyperlink" Target="https://www.congress.gov/bill/116th-congress/house-bill/7663/text?r=5&amp;s=1" TargetMode="External"/><Relationship Id="rId56" Type="http://schemas.openxmlformats.org/officeDocument/2006/relationships/hyperlink" Target="https://www.medicaid.gov/sites/default/files/Federal-Policy-Guidance/Downloads/cib040220.pdf" TargetMode="External"/><Relationship Id="rId77" Type="http://schemas.openxmlformats.org/officeDocument/2006/relationships/hyperlink" Target="http://www.legislature.mi.gov/documents/2019-2020/publicact/pdf/2020-PA-0097.pdf" TargetMode="External"/><Relationship Id="rId100" Type="http://schemas.openxmlformats.org/officeDocument/2006/relationships/hyperlink" Target="http://www.wiu.edu/coehs/provider_connections/pdf/20200406livevideovisits.pdf"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manatt.com/insights/newsletters/covid-19-update/covid-19-health-system-policy-and-guidance-on-sele" TargetMode="External"/><Relationship Id="rId72" Type="http://schemas.openxmlformats.org/officeDocument/2006/relationships/hyperlink" Target="https://legislature.maine.gov/legis/bills/getPDF.asp?paper=SP0676&amp;item=3&amp;snum=129" TargetMode="External"/><Relationship Id="rId93" Type="http://schemas.openxmlformats.org/officeDocument/2006/relationships/hyperlink" Target="https://www.azleg.gov/legtext/54leg/1R/laws/0111.htm" TargetMode="External"/><Relationship Id="rId98" Type="http://schemas.openxmlformats.org/officeDocument/2006/relationships/hyperlink" Target="https://services.aap.org/en/pages/2019-novel-coronavirus-covid-19-infections/guidance-on-providing-pediatric-ambulatory-services-via-telehealth-during-covid-19/" TargetMode="External"/><Relationship Id="rId3" Type="http://schemas.openxmlformats.org/officeDocument/2006/relationships/numbering" Target="numbering.xml"/><Relationship Id="rId25" Type="http://schemas.openxmlformats.org/officeDocument/2006/relationships/hyperlink" Target="https://www.congress.gov/bill/116th-congress/senate-bill/4375" TargetMode="External"/><Relationship Id="rId46" Type="http://schemas.openxmlformats.org/officeDocument/2006/relationships/hyperlink" Target="https://www.congress.gov/bill/116th-congress/house-bill/7187/text" TargetMode="External"/><Relationship Id="rId67" Type="http://schemas.openxmlformats.org/officeDocument/2006/relationships/hyperlink" Target="https://legis.delaware.gov/BillDetail/4813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[Year]</PublishDate>
  <Abstract/>
  <CompanyAddress>455 NE 5th Avenue, Suite D144, Delray Beach, FL 33483|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08B7AC-94A1-47E4-99B8-9ED876B2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6394</Words>
  <Characters>36446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How to Set Up a Chronic Care Management (CCM) Program                                                (A Five-Step Guide)</vt:lpstr>
    </vt:vector>
  </TitlesOfParts>
  <Company>mTelehealth, llc</Company>
  <LinksUpToDate>false</LinksUpToDate>
  <CharactersWithSpaces>42755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Tracking Telehealth Changes State-by-State in Response to COVID-19 September, 2020</dc:title>
  <dc:creator>Marc Poulshock, president and ceo</dc:creator>
  <cp:lastModifiedBy>Marc Poulshock</cp:lastModifiedBy>
  <cp:revision>4</cp:revision>
  <cp:lastPrinted>2020-10-13T15:40:00Z</cp:lastPrinted>
  <dcterms:created xsi:type="dcterms:W3CDTF">2020-10-13T15:37:00Z</dcterms:created>
  <dcterms:modified xsi:type="dcterms:W3CDTF">2020-10-13T15:41:00Z</dcterms:modified>
</cp:coreProperties>
</file>